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12D" w:rsidRDefault="0029512D">
      <w:pPr>
        <w:pStyle w:val="23"/>
        <w:ind w:leftChars="0" w:left="0" w:firstLineChars="0" w:firstLine="0"/>
        <w:jc w:val="center"/>
        <w:rPr>
          <w:sz w:val="72"/>
          <w:szCs w:val="72"/>
        </w:rPr>
      </w:pPr>
      <w:bookmarkStart w:id="0" w:name="_Hlk176530468"/>
      <w:bookmarkStart w:id="1" w:name="_Toc427405450"/>
    </w:p>
    <w:p w:rsidR="0029512D" w:rsidRDefault="0029512D">
      <w:pPr>
        <w:pStyle w:val="23"/>
        <w:ind w:leftChars="0" w:left="0" w:firstLineChars="0" w:firstLine="0"/>
        <w:jc w:val="center"/>
        <w:rPr>
          <w:sz w:val="72"/>
          <w:szCs w:val="72"/>
        </w:rPr>
      </w:pPr>
    </w:p>
    <w:p w:rsidR="0029512D" w:rsidRDefault="0029512D">
      <w:pPr>
        <w:pStyle w:val="23"/>
        <w:ind w:leftChars="0" w:left="0" w:firstLineChars="0" w:firstLine="0"/>
        <w:jc w:val="center"/>
        <w:rPr>
          <w:sz w:val="72"/>
          <w:szCs w:val="72"/>
        </w:rPr>
      </w:pPr>
    </w:p>
    <w:p w:rsidR="0029512D" w:rsidRDefault="00A52A7A">
      <w:pPr>
        <w:pStyle w:val="23"/>
        <w:ind w:leftChars="0" w:left="0" w:firstLineChars="0" w:firstLine="0"/>
        <w:jc w:val="center"/>
        <w:rPr>
          <w:sz w:val="72"/>
          <w:szCs w:val="72"/>
        </w:rPr>
      </w:pPr>
      <w:r>
        <w:rPr>
          <w:rFonts w:hint="eastAsia"/>
          <w:sz w:val="72"/>
          <w:szCs w:val="72"/>
        </w:rPr>
        <w:t>智能</w:t>
      </w:r>
      <w:r w:rsidR="00C41BC8">
        <w:rPr>
          <w:rFonts w:hint="eastAsia"/>
          <w:sz w:val="72"/>
          <w:szCs w:val="72"/>
        </w:rPr>
        <w:t>火焰坡口切割</w:t>
      </w:r>
      <w:bookmarkEnd w:id="0"/>
      <w:r w:rsidR="00C41BC8">
        <w:rPr>
          <w:rFonts w:hint="eastAsia"/>
          <w:sz w:val="72"/>
          <w:szCs w:val="72"/>
        </w:rPr>
        <w:t>机器人</w:t>
      </w:r>
    </w:p>
    <w:p w:rsidR="0029512D" w:rsidRDefault="0029512D">
      <w:pPr>
        <w:pStyle w:val="zy5"/>
        <w:numPr>
          <w:ilvl w:val="4"/>
          <w:numId w:val="0"/>
        </w:numPr>
        <w:rPr>
          <w:b/>
          <w:bCs/>
          <w:sz w:val="28"/>
          <w:szCs w:val="28"/>
        </w:rPr>
      </w:pPr>
    </w:p>
    <w:p w:rsidR="0029512D" w:rsidRPr="00A52A7A"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CB3427" w:rsidRDefault="00CB3427">
      <w:pPr>
        <w:pStyle w:val="zy5"/>
        <w:numPr>
          <w:ilvl w:val="4"/>
          <w:numId w:val="0"/>
        </w:numPr>
        <w:ind w:firstLineChars="1100" w:firstLine="3534"/>
        <w:rPr>
          <w:b/>
          <w:sz w:val="32"/>
          <w:szCs w:val="32"/>
        </w:rPr>
      </w:pPr>
    </w:p>
    <w:p w:rsidR="00CB3427" w:rsidRDefault="00CB3427">
      <w:pPr>
        <w:pStyle w:val="zy5"/>
        <w:numPr>
          <w:ilvl w:val="4"/>
          <w:numId w:val="0"/>
        </w:numPr>
        <w:ind w:firstLineChars="1100" w:firstLine="3534"/>
        <w:rPr>
          <w:b/>
          <w:sz w:val="32"/>
          <w:szCs w:val="32"/>
        </w:rPr>
      </w:pPr>
    </w:p>
    <w:p w:rsidR="00CB3427" w:rsidRDefault="00CB3427">
      <w:pPr>
        <w:pStyle w:val="zy5"/>
        <w:numPr>
          <w:ilvl w:val="4"/>
          <w:numId w:val="0"/>
        </w:numPr>
        <w:ind w:firstLineChars="1100" w:firstLine="3534"/>
        <w:rPr>
          <w:b/>
          <w:sz w:val="32"/>
          <w:szCs w:val="32"/>
        </w:rPr>
      </w:pPr>
    </w:p>
    <w:p w:rsidR="0029512D" w:rsidRPr="00CB3427" w:rsidRDefault="00C41BC8">
      <w:pPr>
        <w:pStyle w:val="zy5"/>
        <w:numPr>
          <w:ilvl w:val="4"/>
          <w:numId w:val="0"/>
        </w:numPr>
        <w:ind w:firstLineChars="1100" w:firstLine="3534"/>
        <w:rPr>
          <w:b/>
          <w:bCs/>
          <w:sz w:val="32"/>
          <w:szCs w:val="32"/>
        </w:rPr>
      </w:pPr>
      <w:r w:rsidRPr="00CB3427">
        <w:rPr>
          <w:rFonts w:hint="eastAsia"/>
          <w:b/>
          <w:sz w:val="32"/>
          <w:szCs w:val="32"/>
        </w:rPr>
        <w:t>技术规格要求</w:t>
      </w: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29512D">
      <w:pPr>
        <w:pStyle w:val="zy5"/>
        <w:numPr>
          <w:ilvl w:val="4"/>
          <w:numId w:val="0"/>
        </w:numPr>
        <w:rPr>
          <w:b/>
          <w:bCs/>
          <w:sz w:val="28"/>
          <w:szCs w:val="28"/>
        </w:rPr>
      </w:pPr>
    </w:p>
    <w:p w:rsidR="0029512D" w:rsidRDefault="00C41BC8">
      <w:pPr>
        <w:pStyle w:val="zy5"/>
        <w:numPr>
          <w:ilvl w:val="4"/>
          <w:numId w:val="0"/>
        </w:numPr>
        <w:rPr>
          <w:b/>
          <w:bCs/>
          <w:sz w:val="28"/>
          <w:szCs w:val="28"/>
        </w:rPr>
      </w:pPr>
      <w:r>
        <w:rPr>
          <w:rFonts w:hint="eastAsia"/>
          <w:b/>
          <w:bCs/>
          <w:sz w:val="28"/>
          <w:szCs w:val="28"/>
        </w:rPr>
        <w:t>第一，概述</w:t>
      </w:r>
    </w:p>
    <w:p w:rsidR="0029512D" w:rsidRDefault="00C41BC8">
      <w:pPr>
        <w:pStyle w:val="zy0"/>
        <w:spacing w:line="360" w:lineRule="auto"/>
        <w:ind w:firstLine="560"/>
        <w:rPr>
          <w:rFonts w:ascii="宋体" w:hAnsi="宋体" w:cs="宋体"/>
          <w:color w:val="000000" w:themeColor="text1"/>
        </w:rPr>
      </w:pPr>
      <w:r>
        <w:rPr>
          <w:rFonts w:hint="eastAsia"/>
          <w:sz w:val="28"/>
        </w:rPr>
        <w:t>人工上下料智能火焰坡口切割机器人</w:t>
      </w:r>
      <w:r>
        <w:rPr>
          <w:rFonts w:ascii="宋体" w:hAnsi="宋体" w:cs="宋体" w:hint="eastAsia"/>
          <w:color w:val="000000" w:themeColor="text1"/>
        </w:rPr>
        <w:t>公司车间内钢板下料零件的坡口切割作业。</w:t>
      </w:r>
    </w:p>
    <w:p w:rsidR="0029512D" w:rsidRDefault="00C41BC8">
      <w:pPr>
        <w:pStyle w:val="zy0"/>
        <w:spacing w:line="360" w:lineRule="auto"/>
        <w:ind w:firstLine="480"/>
        <w:rPr>
          <w:rFonts w:ascii="宋体" w:hAnsi="宋体" w:cs="宋体"/>
          <w:color w:val="000000" w:themeColor="text1"/>
        </w:rPr>
      </w:pPr>
      <w:r>
        <w:rPr>
          <w:rFonts w:ascii="宋体" w:hAnsi="宋体" w:cs="宋体" w:hint="eastAsia"/>
          <w:color w:val="000000" w:themeColor="text1"/>
        </w:rPr>
        <w:t>该设备可以实现零件的人工上下料、智能视觉精定位、坡口切割自动加工作业，加工程序由软件对接图纸数据后自动生成，免示教，大幅提高生产效率。设备具备信息化功能，可在操作台面板上进行信息化界面独立显示，同时预留</w:t>
      </w:r>
      <w:r>
        <w:rPr>
          <w:rFonts w:hint="eastAsia"/>
        </w:rPr>
        <w:t>通讯端口</w:t>
      </w:r>
      <w:r>
        <w:rPr>
          <w:rFonts w:ascii="宋体" w:hAnsi="宋体" w:cs="宋体" w:hint="eastAsia"/>
          <w:color w:val="000000" w:themeColor="text1"/>
        </w:rPr>
        <w:t>，也可与公司中控系统对接，实现生产数据的打通，满足公司对数字化的需求。</w:t>
      </w:r>
    </w:p>
    <w:p w:rsidR="0029512D" w:rsidRDefault="00C41BC8">
      <w:pPr>
        <w:pStyle w:val="zy5"/>
        <w:numPr>
          <w:ilvl w:val="0"/>
          <w:numId w:val="9"/>
        </w:numPr>
        <w:rPr>
          <w:b/>
          <w:bCs/>
          <w:sz w:val="28"/>
          <w:szCs w:val="28"/>
        </w:rPr>
      </w:pPr>
      <w:r>
        <w:rPr>
          <w:rFonts w:hint="eastAsia"/>
          <w:b/>
          <w:bCs/>
          <w:sz w:val="28"/>
          <w:szCs w:val="28"/>
        </w:rPr>
        <w:t>产品技术参数及要求</w:t>
      </w:r>
    </w:p>
    <w:p w:rsidR="0029512D" w:rsidRDefault="00C41BC8">
      <w:pPr>
        <w:pStyle w:val="19"/>
        <w:numPr>
          <w:ilvl w:val="0"/>
          <w:numId w:val="10"/>
        </w:numPr>
        <w:spacing w:before="120" w:after="120"/>
      </w:pPr>
      <w:r w:rsidRPr="000729D0">
        <w:rPr>
          <w:rFonts w:hint="eastAsia"/>
          <w:b/>
        </w:rPr>
        <w:t>主要能源供应</w:t>
      </w:r>
      <w:r>
        <w:rPr>
          <w:rFonts w:hint="eastAsia"/>
        </w:rPr>
        <w:t>：</w:t>
      </w:r>
    </w:p>
    <w:p w:rsidR="0029512D" w:rsidRDefault="00C41BC8">
      <w:pPr>
        <w:pStyle w:val="19"/>
        <w:numPr>
          <w:ilvl w:val="0"/>
          <w:numId w:val="11"/>
        </w:numPr>
        <w:spacing w:before="120" w:after="120"/>
        <w:rPr>
          <w:rFonts w:ascii="宋体" w:hAnsi="宋体"/>
        </w:rPr>
      </w:pPr>
      <w:r>
        <w:rPr>
          <w:rFonts w:ascii="宋体" w:hAnsi="宋体" w:hint="eastAsia"/>
        </w:rPr>
        <w:t>电源：三相五线380V±10%,50HZ±10%。</w:t>
      </w:r>
    </w:p>
    <w:p w:rsidR="0029512D" w:rsidRDefault="00C41BC8">
      <w:pPr>
        <w:pStyle w:val="19"/>
        <w:numPr>
          <w:ilvl w:val="0"/>
          <w:numId w:val="11"/>
        </w:numPr>
        <w:spacing w:before="120" w:after="120"/>
        <w:rPr>
          <w:rFonts w:ascii="宋体" w:hAnsi="宋体"/>
        </w:rPr>
      </w:pPr>
      <w:r>
        <w:rPr>
          <w:rFonts w:ascii="宋体" w:hAnsi="宋体" w:hint="eastAsia"/>
        </w:rPr>
        <w:t>压缩空气：压力0.5-0.6MPa，氧气：压力≥0.8MPa，天然气：压力~0.15 MPa，设备需自带油水分离器过滤装置。</w:t>
      </w:r>
    </w:p>
    <w:p w:rsidR="0029512D" w:rsidRDefault="00C41BC8">
      <w:pPr>
        <w:pStyle w:val="19"/>
        <w:numPr>
          <w:ilvl w:val="0"/>
          <w:numId w:val="11"/>
        </w:numPr>
        <w:spacing w:before="120" w:after="120"/>
        <w:rPr>
          <w:rFonts w:ascii="宋体" w:hAnsi="宋体"/>
        </w:rPr>
      </w:pPr>
      <w:r>
        <w:rPr>
          <w:rFonts w:ascii="宋体" w:hAnsi="宋体" w:hint="eastAsia"/>
        </w:rPr>
        <w:t>供应方式：各种能源均以接口方式供应至设备附近立柱旁的位置。</w:t>
      </w:r>
    </w:p>
    <w:p w:rsidR="0029512D" w:rsidRPr="000729D0" w:rsidRDefault="00C41BC8">
      <w:pPr>
        <w:pStyle w:val="19"/>
        <w:numPr>
          <w:ilvl w:val="0"/>
          <w:numId w:val="10"/>
        </w:numPr>
        <w:spacing w:before="120" w:after="120"/>
        <w:rPr>
          <w:b/>
        </w:rPr>
      </w:pPr>
      <w:r w:rsidRPr="000729D0">
        <w:rPr>
          <w:rFonts w:hint="eastAsia"/>
          <w:b/>
        </w:rPr>
        <w:t>主要参数：</w:t>
      </w:r>
    </w:p>
    <w:p w:rsidR="0029512D" w:rsidRDefault="00C41BC8">
      <w:pPr>
        <w:pStyle w:val="19"/>
        <w:numPr>
          <w:ilvl w:val="0"/>
          <w:numId w:val="12"/>
        </w:numPr>
        <w:spacing w:before="120" w:after="120"/>
      </w:pPr>
      <w:r>
        <w:rPr>
          <w:rFonts w:hint="eastAsia"/>
        </w:rPr>
        <w:t>坡口站整体技术要求</w:t>
      </w:r>
    </w:p>
    <w:p w:rsidR="0029512D" w:rsidRDefault="00C41BC8">
      <w:pPr>
        <w:pStyle w:val="a9"/>
        <w:numPr>
          <w:ilvl w:val="0"/>
          <w:numId w:val="13"/>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设备组成：</w:t>
      </w:r>
    </w:p>
    <w:p w:rsidR="0029512D" w:rsidRDefault="00C41BC8">
      <w:pPr>
        <w:pStyle w:val="a9"/>
        <w:tabs>
          <w:tab w:val="left" w:pos="1040"/>
        </w:tabs>
        <w:adjustRightInd w:val="0"/>
        <w:snapToGrid w:val="0"/>
        <w:spacing w:before="120" w:after="120" w:line="360" w:lineRule="auto"/>
        <w:ind w:left="440" w:firstLineChars="200" w:firstLine="480"/>
        <w:rPr>
          <w:rFonts w:ascii="Times New Roman"/>
          <w:sz w:val="24"/>
          <w:szCs w:val="24"/>
        </w:rPr>
      </w:pPr>
      <w:r>
        <w:rPr>
          <w:rFonts w:ascii="Times New Roman" w:hint="eastAsia"/>
          <w:sz w:val="24"/>
          <w:szCs w:val="24"/>
        </w:rPr>
        <w:t>由</w:t>
      </w:r>
      <w:r>
        <w:rPr>
          <w:rFonts w:ascii="Times New Roman" w:hint="eastAsia"/>
          <w:sz w:val="24"/>
          <w:szCs w:val="24"/>
        </w:rPr>
        <w:t>1</w:t>
      </w:r>
      <w:r>
        <w:rPr>
          <w:rFonts w:ascii="Times New Roman" w:hint="eastAsia"/>
          <w:sz w:val="24"/>
          <w:szCs w:val="24"/>
        </w:rPr>
        <w:t>台平衡吊及永磁铁吊具、</w:t>
      </w:r>
      <w:r>
        <w:rPr>
          <w:rFonts w:ascii="Times New Roman" w:hint="eastAsia"/>
          <w:sz w:val="24"/>
          <w:szCs w:val="24"/>
        </w:rPr>
        <w:t>1</w:t>
      </w:r>
      <w:r>
        <w:rPr>
          <w:rFonts w:ascii="Times New Roman" w:hint="eastAsia"/>
          <w:sz w:val="24"/>
          <w:szCs w:val="24"/>
        </w:rPr>
        <w:t>台切割机器人、</w:t>
      </w:r>
      <w:r>
        <w:rPr>
          <w:rFonts w:ascii="Times New Roman" w:hint="eastAsia"/>
          <w:sz w:val="24"/>
          <w:szCs w:val="24"/>
        </w:rPr>
        <w:t>1</w:t>
      </w:r>
      <w:r>
        <w:rPr>
          <w:rFonts w:ascii="Times New Roman" w:hint="eastAsia"/>
          <w:sz w:val="24"/>
          <w:szCs w:val="24"/>
        </w:rPr>
        <w:t>套火焰切割系统、</w:t>
      </w:r>
      <w:r>
        <w:rPr>
          <w:rFonts w:ascii="Times New Roman" w:hint="eastAsia"/>
          <w:sz w:val="24"/>
          <w:szCs w:val="24"/>
        </w:rPr>
        <w:t>2</w:t>
      </w:r>
      <w:r>
        <w:rPr>
          <w:rFonts w:ascii="Times New Roman" w:hint="eastAsia"/>
          <w:sz w:val="24"/>
          <w:szCs w:val="24"/>
        </w:rPr>
        <w:t>套视觉系统、</w:t>
      </w:r>
      <w:r>
        <w:rPr>
          <w:rFonts w:ascii="Times New Roman" w:hint="eastAsia"/>
          <w:sz w:val="24"/>
          <w:szCs w:val="24"/>
        </w:rPr>
        <w:t>2</w:t>
      </w:r>
      <w:r>
        <w:rPr>
          <w:rFonts w:ascii="Times New Roman" w:hint="eastAsia"/>
          <w:sz w:val="24"/>
          <w:szCs w:val="24"/>
        </w:rPr>
        <w:t>个切割工作台、</w:t>
      </w:r>
      <w:r>
        <w:rPr>
          <w:rFonts w:ascii="Times New Roman" w:hint="eastAsia"/>
          <w:sz w:val="24"/>
          <w:szCs w:val="24"/>
        </w:rPr>
        <w:t>1</w:t>
      </w:r>
      <w:r>
        <w:rPr>
          <w:rFonts w:ascii="Times New Roman" w:hint="eastAsia"/>
          <w:sz w:val="24"/>
          <w:szCs w:val="24"/>
        </w:rPr>
        <w:t>套工控机及控制系统和</w:t>
      </w:r>
      <w:r>
        <w:rPr>
          <w:rFonts w:ascii="Times New Roman" w:hint="eastAsia"/>
          <w:sz w:val="24"/>
          <w:szCs w:val="24"/>
        </w:rPr>
        <w:t>1</w:t>
      </w:r>
      <w:r w:rsidR="001361F4">
        <w:rPr>
          <w:rFonts w:ascii="Times New Roman" w:hint="eastAsia"/>
          <w:sz w:val="24"/>
          <w:szCs w:val="24"/>
        </w:rPr>
        <w:t>套智能坡口切割软件等组成。</w:t>
      </w:r>
    </w:p>
    <w:p w:rsidR="0029512D" w:rsidRDefault="00C41BC8">
      <w:pPr>
        <w:pStyle w:val="19"/>
        <w:numPr>
          <w:ilvl w:val="0"/>
          <w:numId w:val="12"/>
        </w:numPr>
        <w:spacing w:before="120" w:after="120"/>
      </w:pPr>
      <w:r>
        <w:rPr>
          <w:rFonts w:asciiTheme="minorEastAsia" w:eastAsiaTheme="minorEastAsia" w:hAnsiTheme="minorEastAsia" w:hint="eastAsia"/>
        </w:rPr>
        <w:t>配备切割过程中的线激光跟踪功能，能够实时监测并纠偏因热变形导致的切割偏差，减少了因热变形造成的废品率。</w:t>
      </w:r>
    </w:p>
    <w:p w:rsidR="0029512D" w:rsidRDefault="0029512D">
      <w:pPr>
        <w:pStyle w:val="19"/>
        <w:spacing w:before="120" w:after="120"/>
        <w:ind w:left="440"/>
      </w:pPr>
    </w:p>
    <w:p w:rsidR="0029512D" w:rsidRPr="000729D0" w:rsidRDefault="00C41BC8">
      <w:pPr>
        <w:pStyle w:val="19"/>
        <w:numPr>
          <w:ilvl w:val="0"/>
          <w:numId w:val="12"/>
        </w:numPr>
        <w:spacing w:before="120" w:after="120"/>
        <w:rPr>
          <w:b/>
        </w:rPr>
      </w:pPr>
      <w:r w:rsidRPr="000729D0">
        <w:rPr>
          <w:rFonts w:hint="eastAsia"/>
          <w:b/>
        </w:rPr>
        <w:lastRenderedPageBreak/>
        <w:t>切割零件规格和切割精度技术要求</w:t>
      </w:r>
    </w:p>
    <w:p w:rsidR="0029512D" w:rsidRDefault="00C41BC8">
      <w:pPr>
        <w:pStyle w:val="19"/>
        <w:numPr>
          <w:ilvl w:val="0"/>
          <w:numId w:val="14"/>
        </w:numPr>
        <w:spacing w:before="120" w:after="120"/>
        <w:rPr>
          <w:rFonts w:ascii="宋体" w:hAnsi="宋体"/>
        </w:rPr>
      </w:pPr>
      <w:r>
        <w:rPr>
          <w:rFonts w:ascii="宋体" w:hAnsi="宋体" w:hint="eastAsia"/>
        </w:rPr>
        <w:t>切割范围：20</w:t>
      </w:r>
      <w:r>
        <w:rPr>
          <w:rFonts w:ascii="宋体" w:hAnsi="宋体"/>
        </w:rPr>
        <w:t>0</w:t>
      </w:r>
      <w:r>
        <w:rPr>
          <w:rFonts w:ascii="宋体" w:hAnsi="宋体" w:hint="eastAsia"/>
        </w:rPr>
        <w:t>×</w:t>
      </w:r>
      <w:r>
        <w:rPr>
          <w:rFonts w:ascii="宋体" w:hAnsi="宋体"/>
        </w:rPr>
        <w:t>2</w:t>
      </w:r>
      <w:r>
        <w:rPr>
          <w:rFonts w:ascii="宋体" w:hAnsi="宋体" w:hint="eastAsia"/>
        </w:rPr>
        <w:t>00mm-18</w:t>
      </w:r>
      <w:r>
        <w:rPr>
          <w:rFonts w:ascii="宋体" w:hAnsi="宋体"/>
        </w:rPr>
        <w:t>00</w:t>
      </w:r>
      <w:r>
        <w:rPr>
          <w:rFonts w:ascii="宋体" w:hAnsi="宋体" w:hint="eastAsia"/>
        </w:rPr>
        <w:t>×11</w:t>
      </w:r>
      <w:r>
        <w:rPr>
          <w:rFonts w:ascii="宋体" w:hAnsi="宋体"/>
        </w:rPr>
        <w:t>00</w:t>
      </w:r>
      <w:r>
        <w:rPr>
          <w:rFonts w:ascii="宋体" w:hAnsi="宋体" w:hint="eastAsia"/>
        </w:rPr>
        <w:t>mm</w:t>
      </w:r>
    </w:p>
    <w:p w:rsidR="00CC4C00" w:rsidRDefault="00C41BC8" w:rsidP="00CC4C00">
      <w:pPr>
        <w:pStyle w:val="19"/>
        <w:numPr>
          <w:ilvl w:val="0"/>
          <w:numId w:val="14"/>
        </w:numPr>
        <w:spacing w:before="120" w:after="120"/>
        <w:rPr>
          <w:rFonts w:ascii="宋体" w:hAnsi="宋体"/>
        </w:rPr>
      </w:pPr>
      <w:r>
        <w:rPr>
          <w:rFonts w:ascii="宋体" w:hAnsi="宋体" w:hint="eastAsia"/>
        </w:rPr>
        <w:t>工件厚度：</w:t>
      </w:r>
      <w:r>
        <w:rPr>
          <w:rFonts w:ascii="宋体" w:hAnsi="宋体"/>
        </w:rPr>
        <w:t>10</w:t>
      </w:r>
      <w:r>
        <w:rPr>
          <w:rFonts w:ascii="宋体" w:hAnsi="宋体" w:hint="eastAsia"/>
        </w:rPr>
        <w:t>～13</w:t>
      </w:r>
      <w:r>
        <w:rPr>
          <w:rFonts w:ascii="宋体" w:hAnsi="宋体"/>
        </w:rPr>
        <w:t>0</w:t>
      </w:r>
      <w:r>
        <w:rPr>
          <w:rFonts w:ascii="宋体" w:hAnsi="宋体" w:hint="eastAsia"/>
        </w:rPr>
        <w:t>mm</w:t>
      </w:r>
    </w:p>
    <w:p w:rsidR="0029512D" w:rsidRPr="00CC4C00" w:rsidRDefault="00C41BC8" w:rsidP="00CC4C00">
      <w:pPr>
        <w:pStyle w:val="19"/>
        <w:numPr>
          <w:ilvl w:val="0"/>
          <w:numId w:val="14"/>
        </w:numPr>
        <w:spacing w:before="120" w:after="120"/>
        <w:rPr>
          <w:rFonts w:ascii="宋体" w:hAnsi="宋体"/>
        </w:rPr>
      </w:pPr>
      <w:r w:rsidRPr="00CC4C00">
        <w:rPr>
          <w:rFonts w:ascii="宋体" w:hAnsi="宋体" w:hint="eastAsia"/>
        </w:rPr>
        <w:t>坡口深度：10～100</w:t>
      </w:r>
      <w:r w:rsidRPr="00CC4C00">
        <w:rPr>
          <w:rFonts w:ascii="宋体" w:hAnsi="宋体"/>
        </w:rPr>
        <w:t>mm</w:t>
      </w:r>
    </w:p>
    <w:p w:rsidR="0029512D" w:rsidRDefault="00C41BC8">
      <w:pPr>
        <w:pStyle w:val="19"/>
        <w:numPr>
          <w:ilvl w:val="0"/>
          <w:numId w:val="14"/>
        </w:numPr>
        <w:spacing w:before="120" w:after="120"/>
        <w:rPr>
          <w:rFonts w:ascii="宋体" w:hAnsi="宋体"/>
        </w:rPr>
      </w:pPr>
      <w:r>
        <w:rPr>
          <w:rFonts w:ascii="宋体" w:hAnsi="宋体" w:hint="eastAsia"/>
        </w:rPr>
        <w:t>钢板材质：低碳钢、低合金高强度钢</w:t>
      </w:r>
    </w:p>
    <w:p w:rsidR="0029512D" w:rsidRDefault="00C41BC8">
      <w:pPr>
        <w:pStyle w:val="19"/>
        <w:numPr>
          <w:ilvl w:val="0"/>
          <w:numId w:val="14"/>
        </w:numPr>
        <w:spacing w:before="120" w:after="120"/>
        <w:rPr>
          <w:rFonts w:ascii="宋体" w:hAnsi="宋体"/>
        </w:rPr>
      </w:pPr>
      <w:r>
        <w:rPr>
          <w:rFonts w:ascii="宋体" w:hAnsi="宋体" w:hint="eastAsia"/>
        </w:rPr>
        <w:t>坡口类型：V/Y/X/K型坡口</w:t>
      </w:r>
    </w:p>
    <w:p w:rsidR="0029512D" w:rsidRDefault="00C41BC8">
      <w:pPr>
        <w:pStyle w:val="19"/>
        <w:numPr>
          <w:ilvl w:val="0"/>
          <w:numId w:val="14"/>
        </w:numPr>
        <w:spacing w:before="120" w:after="120"/>
        <w:rPr>
          <w:rFonts w:ascii="宋体" w:hAnsi="宋体"/>
        </w:rPr>
      </w:pPr>
      <w:r>
        <w:rPr>
          <w:rFonts w:ascii="宋体" w:hAnsi="宋体" w:hint="eastAsia"/>
        </w:rPr>
        <w:t>坡口角度：正坡口角度：</w:t>
      </w:r>
      <w:r>
        <w:rPr>
          <w:rFonts w:ascii="宋体" w:hAnsi="宋体"/>
        </w:rPr>
        <w:t>20</w:t>
      </w:r>
      <w:r>
        <w:rPr>
          <w:rFonts w:ascii="宋体" w:hAnsi="宋体" w:hint="eastAsia"/>
        </w:rPr>
        <w:t>～5</w:t>
      </w:r>
      <w:r>
        <w:rPr>
          <w:rFonts w:ascii="宋体" w:hAnsi="宋体"/>
        </w:rPr>
        <w:t>5</w:t>
      </w:r>
      <w:r>
        <w:rPr>
          <w:rFonts w:ascii="宋体" w:hAnsi="宋体" w:hint="eastAsia"/>
        </w:rPr>
        <w:t>º，反坡口角度：20～</w:t>
      </w:r>
      <w:r>
        <w:rPr>
          <w:rFonts w:ascii="宋体" w:hAnsi="宋体"/>
        </w:rPr>
        <w:t>60</w:t>
      </w:r>
      <w:r>
        <w:rPr>
          <w:rFonts w:ascii="宋体" w:hAnsi="宋体" w:hint="eastAsia"/>
        </w:rPr>
        <w:t>º</w:t>
      </w:r>
    </w:p>
    <w:p w:rsidR="0029512D" w:rsidRDefault="00C41BC8">
      <w:pPr>
        <w:pStyle w:val="19"/>
        <w:numPr>
          <w:ilvl w:val="0"/>
          <w:numId w:val="14"/>
        </w:numPr>
        <w:spacing w:before="120" w:after="120"/>
        <w:rPr>
          <w:rFonts w:ascii="宋体" w:hAnsi="宋体"/>
        </w:rPr>
      </w:pPr>
      <w:r>
        <w:rPr>
          <w:rFonts w:ascii="宋体" w:hAnsi="宋体" w:hint="eastAsia"/>
        </w:rPr>
        <w:t>坡口角度误差：±1~±2°</w:t>
      </w:r>
    </w:p>
    <w:p w:rsidR="0029512D" w:rsidRDefault="00C41BC8">
      <w:pPr>
        <w:pStyle w:val="19"/>
        <w:numPr>
          <w:ilvl w:val="0"/>
          <w:numId w:val="14"/>
        </w:numPr>
        <w:spacing w:before="120" w:after="120"/>
        <w:rPr>
          <w:rFonts w:ascii="宋体" w:hAnsi="宋体"/>
        </w:rPr>
      </w:pPr>
      <w:r>
        <w:rPr>
          <w:rFonts w:ascii="宋体" w:hAnsi="宋体" w:hint="eastAsia"/>
        </w:rPr>
        <w:t>坡口钝边误差：±1~±2mm</w:t>
      </w:r>
    </w:p>
    <w:p w:rsidR="0029512D" w:rsidRPr="000729D0" w:rsidRDefault="00A07192" w:rsidP="000729D0">
      <w:pPr>
        <w:pStyle w:val="19"/>
        <w:spacing w:before="120" w:after="120"/>
        <w:ind w:left="426"/>
        <w:jc w:val="center"/>
        <w:rPr>
          <w:b/>
        </w:rPr>
      </w:pPr>
      <w:bookmarkStart w:id="2" w:name="_Toc128257102"/>
      <w:bookmarkStart w:id="3" w:name="_Toc3455"/>
      <w:r>
        <w:rPr>
          <w:rFonts w:hint="eastAsia"/>
          <w:b/>
        </w:rPr>
        <w:t>C</w:t>
      </w:r>
      <w:r>
        <w:rPr>
          <w:b/>
        </w:rPr>
        <w:t xml:space="preserve">,   </w:t>
      </w:r>
      <w:r w:rsidR="000729D0" w:rsidRPr="000729D0">
        <w:rPr>
          <w:rFonts w:hint="eastAsia"/>
          <w:b/>
        </w:rPr>
        <w:t>主要构配件要求</w:t>
      </w:r>
      <w:bookmarkEnd w:id="2"/>
      <w:bookmarkEnd w:id="3"/>
    </w:p>
    <w:p w:rsidR="0029512D" w:rsidRPr="000729D0" w:rsidRDefault="00C41BC8">
      <w:pPr>
        <w:pStyle w:val="2"/>
        <w:keepNext w:val="0"/>
        <w:keepLines w:val="0"/>
        <w:numPr>
          <w:ilvl w:val="1"/>
          <w:numId w:val="15"/>
        </w:numPr>
        <w:tabs>
          <w:tab w:val="left" w:pos="567"/>
        </w:tabs>
        <w:spacing w:line="360" w:lineRule="auto"/>
        <w:ind w:left="442" w:hanging="442"/>
        <w:rPr>
          <w:rFonts w:ascii="Times New Roman" w:hAnsi="Times New Roman"/>
          <w:bCs/>
          <w:szCs w:val="24"/>
        </w:rPr>
      </w:pPr>
      <w:r w:rsidRPr="000729D0">
        <w:rPr>
          <w:rFonts w:ascii="Times New Roman" w:hAnsi="Times New Roman" w:hint="eastAsia"/>
          <w:bCs/>
          <w:szCs w:val="24"/>
        </w:rPr>
        <w:t>切割机器人</w:t>
      </w:r>
    </w:p>
    <w:p w:rsidR="0029512D" w:rsidRDefault="00C41BC8">
      <w:pPr>
        <w:pStyle w:val="a9"/>
        <w:spacing w:line="360" w:lineRule="auto"/>
        <w:ind w:firstLine="0"/>
        <w:rPr>
          <w:rFonts w:ascii="Times New Roman"/>
          <w:sz w:val="24"/>
          <w:szCs w:val="24"/>
        </w:rPr>
      </w:pPr>
      <w:r>
        <w:rPr>
          <w:rFonts w:ascii="Times New Roman" w:hint="eastAsia"/>
          <w:sz w:val="24"/>
          <w:szCs w:val="24"/>
        </w:rPr>
        <w:t>（</w:t>
      </w:r>
      <w:r>
        <w:rPr>
          <w:rFonts w:ascii="Times New Roman" w:hint="eastAsia"/>
          <w:sz w:val="24"/>
          <w:szCs w:val="24"/>
        </w:rPr>
        <w:t>1</w:t>
      </w:r>
      <w:r>
        <w:rPr>
          <w:rFonts w:ascii="Times New Roman" w:hint="eastAsia"/>
          <w:sz w:val="24"/>
          <w:szCs w:val="24"/>
        </w:rPr>
        <w:t>）</w:t>
      </w:r>
      <w:r w:rsidRPr="00A07192">
        <w:rPr>
          <w:rFonts w:ascii="Times New Roman" w:hint="eastAsia"/>
          <w:b/>
          <w:sz w:val="24"/>
          <w:szCs w:val="24"/>
        </w:rPr>
        <w:t>技术参数</w:t>
      </w:r>
    </w:p>
    <w:p w:rsidR="0029512D" w:rsidRDefault="00A07192">
      <w:pPr>
        <w:pStyle w:val="a9"/>
        <w:numPr>
          <w:ilvl w:val="0"/>
          <w:numId w:val="16"/>
        </w:numPr>
        <w:tabs>
          <w:tab w:val="left" w:pos="1040"/>
        </w:tabs>
        <w:adjustRightInd w:val="0"/>
        <w:snapToGrid w:val="0"/>
        <w:spacing w:before="120" w:after="120" w:line="360" w:lineRule="auto"/>
        <w:rPr>
          <w:rFonts w:ascii="Times New Roman"/>
          <w:sz w:val="24"/>
          <w:szCs w:val="24"/>
        </w:rPr>
      </w:pPr>
      <w:r w:rsidRPr="000729D0">
        <w:rPr>
          <w:rFonts w:ascii="微软雅黑" w:hAnsi="微软雅黑" w:hint="eastAsia"/>
          <w:sz w:val="24"/>
        </w:rPr>
        <w:t>机器人本体：库卡、安川，等相同水平一线品牌</w:t>
      </w:r>
      <w:r w:rsidRPr="000729D0">
        <w:rPr>
          <w:rFonts w:ascii="微软雅黑" w:hAnsi="微软雅黑" w:hint="eastAsia"/>
          <w:sz w:val="24"/>
        </w:rPr>
        <w:t>6</w:t>
      </w:r>
      <w:r w:rsidRPr="000729D0">
        <w:rPr>
          <w:rFonts w:ascii="微软雅黑" w:hAnsi="微软雅黑" w:hint="eastAsia"/>
          <w:sz w:val="24"/>
        </w:rPr>
        <w:t>轴机器人。</w:t>
      </w:r>
    </w:p>
    <w:p w:rsidR="0029512D" w:rsidRDefault="00C41BC8">
      <w:pPr>
        <w:pStyle w:val="a9"/>
        <w:numPr>
          <w:ilvl w:val="255"/>
          <w:numId w:val="0"/>
        </w:numPr>
        <w:spacing w:line="360" w:lineRule="auto"/>
        <w:rPr>
          <w:rFonts w:ascii="Times New Roman"/>
          <w:sz w:val="24"/>
          <w:szCs w:val="24"/>
        </w:rPr>
      </w:pPr>
      <w:r>
        <w:rPr>
          <w:rFonts w:ascii="Times New Roman" w:hint="eastAsia"/>
          <w:sz w:val="24"/>
          <w:szCs w:val="24"/>
        </w:rPr>
        <w:t>（</w:t>
      </w:r>
      <w:r>
        <w:rPr>
          <w:rFonts w:ascii="Times New Roman" w:hint="eastAsia"/>
          <w:sz w:val="24"/>
          <w:szCs w:val="24"/>
        </w:rPr>
        <w:t>2</w:t>
      </w:r>
      <w:r>
        <w:rPr>
          <w:rFonts w:ascii="Times New Roman" w:hint="eastAsia"/>
          <w:sz w:val="24"/>
          <w:szCs w:val="24"/>
        </w:rPr>
        <w:t>）</w:t>
      </w:r>
      <w:r w:rsidRPr="00A07192">
        <w:rPr>
          <w:rFonts w:ascii="Times New Roman" w:hint="eastAsia"/>
          <w:b/>
          <w:sz w:val="24"/>
          <w:szCs w:val="24"/>
        </w:rPr>
        <w:t>功能要求</w:t>
      </w:r>
    </w:p>
    <w:p w:rsidR="0029512D" w:rsidRDefault="00A07192" w:rsidP="00A07192">
      <w:pPr>
        <w:pStyle w:val="a9"/>
        <w:tabs>
          <w:tab w:val="left" w:pos="1040"/>
        </w:tabs>
        <w:adjustRightInd w:val="0"/>
        <w:snapToGrid w:val="0"/>
        <w:spacing w:before="120" w:after="120" w:line="360" w:lineRule="auto"/>
        <w:ind w:left="909" w:firstLine="0"/>
        <w:rPr>
          <w:rFonts w:ascii="Times New Roman"/>
          <w:sz w:val="24"/>
          <w:szCs w:val="24"/>
        </w:rPr>
      </w:pPr>
      <w:r>
        <w:rPr>
          <w:rFonts w:ascii="Times New Roman" w:hint="eastAsia"/>
          <w:sz w:val="24"/>
          <w:szCs w:val="24"/>
        </w:rPr>
        <w:t xml:space="preserve">1) </w:t>
      </w:r>
      <w:r w:rsidR="00C41BC8">
        <w:rPr>
          <w:rFonts w:ascii="Times New Roman" w:hint="eastAsia"/>
          <w:sz w:val="24"/>
          <w:szCs w:val="24"/>
        </w:rPr>
        <w:t>满足最大工件的切割可达性要求</w:t>
      </w:r>
    </w:p>
    <w:p w:rsidR="00A07192" w:rsidRDefault="00A07192" w:rsidP="00A07192">
      <w:pPr>
        <w:pStyle w:val="a9"/>
        <w:tabs>
          <w:tab w:val="left" w:pos="1040"/>
        </w:tabs>
        <w:adjustRightInd w:val="0"/>
        <w:snapToGrid w:val="0"/>
        <w:spacing w:before="120" w:after="120" w:line="360" w:lineRule="auto"/>
        <w:ind w:left="909" w:firstLine="0"/>
        <w:rPr>
          <w:rFonts w:ascii="Times New Roman"/>
          <w:sz w:val="24"/>
          <w:szCs w:val="24"/>
        </w:rPr>
      </w:pPr>
      <w:r>
        <w:rPr>
          <w:rFonts w:ascii="Times New Roman"/>
          <w:sz w:val="24"/>
          <w:szCs w:val="24"/>
        </w:rPr>
        <w:t xml:space="preserve">2) </w:t>
      </w:r>
      <w:r w:rsidR="00C41BC8">
        <w:rPr>
          <w:rFonts w:ascii="Times New Roman" w:hint="eastAsia"/>
          <w:sz w:val="24"/>
          <w:szCs w:val="24"/>
        </w:rPr>
        <w:t>配置</w:t>
      </w:r>
      <w:r w:rsidR="00C41BC8">
        <w:rPr>
          <w:rFonts w:ascii="Times New Roman" w:hint="eastAsia"/>
          <w:sz w:val="24"/>
          <w:szCs w:val="24"/>
        </w:rPr>
        <w:t>3D</w:t>
      </w:r>
      <w:r w:rsidR="00C41BC8">
        <w:rPr>
          <w:rFonts w:ascii="Times New Roman" w:hint="eastAsia"/>
          <w:sz w:val="24"/>
          <w:szCs w:val="24"/>
        </w:rPr>
        <w:t>视觉相机切割视觉精定位相机，生产效率高。视觉系统定位工件后将点云信息上传到软件系统，软件根据定位数据，自动重构工件外轮廓，补偿工件一定范围内的来料偏差。</w:t>
      </w:r>
    </w:p>
    <w:p w:rsidR="000729D0" w:rsidRPr="00CC4C00" w:rsidRDefault="00A07192" w:rsidP="00A07192">
      <w:pPr>
        <w:pStyle w:val="a9"/>
        <w:tabs>
          <w:tab w:val="left" w:pos="1040"/>
        </w:tabs>
        <w:adjustRightInd w:val="0"/>
        <w:snapToGrid w:val="0"/>
        <w:spacing w:before="120" w:after="120" w:line="360" w:lineRule="auto"/>
        <w:ind w:left="909" w:firstLine="0"/>
        <w:rPr>
          <w:rFonts w:ascii="Times New Roman"/>
          <w:sz w:val="24"/>
          <w:szCs w:val="24"/>
        </w:rPr>
      </w:pPr>
      <w:r w:rsidRPr="00CC4C00">
        <w:rPr>
          <w:rFonts w:ascii="微软雅黑" w:hAnsi="微软雅黑" w:hint="eastAsia"/>
          <w:sz w:val="24"/>
          <w:szCs w:val="24"/>
        </w:rPr>
        <w:t xml:space="preserve">3) </w:t>
      </w:r>
      <w:r w:rsidR="000729D0" w:rsidRPr="00CC4C00">
        <w:rPr>
          <w:rFonts w:ascii="微软雅黑" w:hAnsi="微软雅黑" w:hint="eastAsia"/>
          <w:sz w:val="24"/>
          <w:szCs w:val="24"/>
        </w:rPr>
        <w:t>机器人有效负载以报价供方实际方案设计为准。能实现对多类型大小各异切割工件实际使用需求，切割过程中不能出现干涉、枪姿受限、行程受限等情况；</w:t>
      </w:r>
    </w:p>
    <w:p w:rsidR="000729D0" w:rsidRPr="00CC4C00" w:rsidRDefault="00A07192" w:rsidP="00A07192">
      <w:pPr>
        <w:pStyle w:val="afc"/>
        <w:spacing w:line="300" w:lineRule="auto"/>
        <w:ind w:left="909" w:firstLineChars="0" w:firstLine="0"/>
        <w:rPr>
          <w:rFonts w:ascii="微软雅黑" w:hAnsi="微软雅黑"/>
        </w:rPr>
      </w:pPr>
      <w:r w:rsidRPr="00CC4C00">
        <w:rPr>
          <w:rFonts w:ascii="微软雅黑" w:hAnsi="微软雅黑"/>
        </w:rPr>
        <w:t xml:space="preserve">4) </w:t>
      </w:r>
      <w:r w:rsidR="000729D0" w:rsidRPr="00CC4C00">
        <w:rPr>
          <w:rFonts w:ascii="微软雅黑" w:hAnsi="微软雅黑" w:hint="eastAsia"/>
        </w:rPr>
        <w:t>能够实现平板零件</w:t>
      </w:r>
      <w:r w:rsidR="000729D0" w:rsidRPr="00CC4C00">
        <w:rPr>
          <w:rFonts w:ascii="微软雅黑" w:hAnsi="微软雅黑" w:hint="eastAsia"/>
        </w:rPr>
        <w:t>Y/K/V</w:t>
      </w:r>
      <w:r w:rsidR="000729D0" w:rsidRPr="00CC4C00">
        <w:rPr>
          <w:rFonts w:ascii="微软雅黑" w:hAnsi="微软雅黑" w:hint="eastAsia"/>
        </w:rPr>
        <w:t>型坡口的单一、连续或断续、一次或多次切割；</w:t>
      </w:r>
    </w:p>
    <w:p w:rsidR="000729D0" w:rsidRPr="000729D0" w:rsidRDefault="00A07192" w:rsidP="00A07192">
      <w:pPr>
        <w:pStyle w:val="afc"/>
        <w:spacing w:line="300" w:lineRule="auto"/>
        <w:ind w:left="909" w:firstLineChars="0" w:firstLine="0"/>
        <w:rPr>
          <w:rFonts w:ascii="微软雅黑" w:hAnsi="微软雅黑"/>
        </w:rPr>
      </w:pPr>
      <w:r>
        <w:rPr>
          <w:rFonts w:ascii="微软雅黑" w:hAnsi="微软雅黑"/>
        </w:rPr>
        <w:t>5</w:t>
      </w:r>
      <w:r w:rsidR="000729D0" w:rsidRPr="000729D0">
        <w:rPr>
          <w:rFonts w:ascii="微软雅黑" w:hAnsi="微软雅黑" w:hint="eastAsia"/>
        </w:rPr>
        <w:t>）集成结构合理、布线美观，在保证各功能正常运行的前提下，不会相互干涉，且机器人本体运行精度满足各项功能要求；</w:t>
      </w:r>
    </w:p>
    <w:p w:rsidR="000729D0" w:rsidRPr="000729D0" w:rsidRDefault="00A07192" w:rsidP="00A07192">
      <w:pPr>
        <w:pStyle w:val="afc"/>
        <w:spacing w:line="300" w:lineRule="auto"/>
        <w:ind w:left="909" w:firstLineChars="0" w:firstLine="0"/>
        <w:rPr>
          <w:rFonts w:ascii="微软雅黑" w:hAnsi="微软雅黑"/>
        </w:rPr>
      </w:pPr>
      <w:r>
        <w:rPr>
          <w:rFonts w:ascii="微软雅黑" w:hAnsi="微软雅黑"/>
        </w:rPr>
        <w:t>6</w:t>
      </w:r>
      <w:r w:rsidR="000729D0" w:rsidRPr="000729D0">
        <w:rPr>
          <w:rFonts w:ascii="微软雅黑" w:hAnsi="微软雅黑" w:hint="eastAsia"/>
        </w:rPr>
        <w:t>）零件通过人工摆放在切割工作台上，</w:t>
      </w:r>
      <w:r w:rsidR="001361F4">
        <w:rPr>
          <w:rFonts w:ascii="微软雅黑" w:hAnsi="微软雅黑" w:hint="eastAsia"/>
        </w:rPr>
        <w:t>单件</w:t>
      </w:r>
      <w:r w:rsidR="001361F4">
        <w:rPr>
          <w:rFonts w:ascii="微软雅黑" w:hAnsi="微软雅黑"/>
        </w:rPr>
        <w:t>或者多件，</w:t>
      </w:r>
      <w:r w:rsidR="000729D0" w:rsidRPr="000729D0">
        <w:rPr>
          <w:rFonts w:ascii="微软雅黑" w:hAnsi="微软雅黑" w:hint="eastAsia"/>
        </w:rPr>
        <w:t>无需精确定位，无需</w:t>
      </w:r>
      <w:r w:rsidR="000729D0" w:rsidRPr="000729D0">
        <w:rPr>
          <w:rFonts w:ascii="微软雅黑" w:hAnsi="微软雅黑" w:hint="eastAsia"/>
        </w:rPr>
        <w:lastRenderedPageBreak/>
        <w:t>人工示教，切割视觉系统可根据来料自动生成切割路径，自动切割；</w:t>
      </w:r>
    </w:p>
    <w:p w:rsidR="000729D0" w:rsidRPr="000729D0" w:rsidRDefault="00A07192" w:rsidP="00A07192">
      <w:pPr>
        <w:pStyle w:val="afc"/>
        <w:spacing w:line="300" w:lineRule="auto"/>
        <w:ind w:left="909" w:firstLineChars="0" w:firstLine="0"/>
        <w:rPr>
          <w:rFonts w:ascii="微软雅黑" w:hAnsi="微软雅黑"/>
        </w:rPr>
      </w:pPr>
      <w:r>
        <w:rPr>
          <w:rFonts w:ascii="微软雅黑" w:hAnsi="微软雅黑"/>
        </w:rPr>
        <w:t>7</w:t>
      </w:r>
      <w:r w:rsidR="000729D0" w:rsidRPr="000729D0">
        <w:rPr>
          <w:rFonts w:ascii="微软雅黑" w:hAnsi="微软雅黑" w:hint="eastAsia"/>
        </w:rPr>
        <w:t>）机器人安装高度尺寸合理，能保证适用零件尺寸范围内的切割全覆盖，覆盖范围尽可能大；</w:t>
      </w:r>
    </w:p>
    <w:p w:rsidR="000729D0" w:rsidRPr="000729D0" w:rsidRDefault="00A07192" w:rsidP="00A07192">
      <w:pPr>
        <w:pStyle w:val="Default"/>
        <w:ind w:left="909"/>
      </w:pPr>
      <w:r>
        <w:rPr>
          <w:rFonts w:ascii="微软雅黑" w:hAnsi="微软雅黑"/>
        </w:rPr>
        <w:t>8</w:t>
      </w:r>
      <w:r w:rsidR="000729D0">
        <w:rPr>
          <w:rFonts w:ascii="微软雅黑" w:hAnsi="微软雅黑" w:hint="eastAsia"/>
        </w:rPr>
        <w:t>）当割炬发生碰撞等意外情况时，可以人工检测割炬</w:t>
      </w:r>
      <w:r w:rsidR="000729D0">
        <w:rPr>
          <w:rFonts w:ascii="微软雅黑" w:hAnsi="微软雅黑" w:hint="eastAsia"/>
        </w:rPr>
        <w:t>TCP</w:t>
      </w:r>
      <w:r w:rsidR="000729D0">
        <w:rPr>
          <w:rFonts w:ascii="微软雅黑" w:hAnsi="微软雅黑" w:hint="eastAsia"/>
        </w:rPr>
        <w:t>是否发生偏离，具备完善的人工</w:t>
      </w:r>
      <w:r w:rsidR="000729D0">
        <w:rPr>
          <w:rFonts w:ascii="微软雅黑" w:hAnsi="微软雅黑" w:hint="eastAsia"/>
        </w:rPr>
        <w:t>TCP</w:t>
      </w:r>
      <w:r w:rsidR="000729D0">
        <w:rPr>
          <w:rFonts w:ascii="微软雅黑" w:hAnsi="微软雅黑" w:hint="eastAsia"/>
        </w:rPr>
        <w:t>点校正功能，并出具操作指导书</w:t>
      </w:r>
    </w:p>
    <w:p w:rsidR="0029512D" w:rsidRPr="000729D0" w:rsidRDefault="00C41BC8">
      <w:pPr>
        <w:pStyle w:val="2"/>
        <w:keepNext w:val="0"/>
        <w:keepLines w:val="0"/>
        <w:numPr>
          <w:ilvl w:val="1"/>
          <w:numId w:val="15"/>
        </w:numPr>
        <w:tabs>
          <w:tab w:val="left" w:pos="567"/>
        </w:tabs>
        <w:spacing w:line="360" w:lineRule="auto"/>
        <w:ind w:left="442" w:hanging="442"/>
        <w:rPr>
          <w:rFonts w:ascii="Times New Roman" w:hAnsi="Times New Roman"/>
          <w:bCs/>
          <w:szCs w:val="24"/>
        </w:rPr>
      </w:pPr>
      <w:r w:rsidRPr="000729D0">
        <w:rPr>
          <w:rFonts w:ascii="Times New Roman" w:hAnsi="Times New Roman" w:hint="eastAsia"/>
          <w:bCs/>
          <w:szCs w:val="24"/>
        </w:rPr>
        <w:t>火焰切割系统</w:t>
      </w:r>
    </w:p>
    <w:p w:rsidR="0029512D" w:rsidRDefault="00C41BC8">
      <w:pPr>
        <w:pStyle w:val="a9"/>
        <w:spacing w:line="360" w:lineRule="auto"/>
        <w:ind w:firstLine="0"/>
        <w:rPr>
          <w:rFonts w:ascii="Times New Roman"/>
          <w:sz w:val="24"/>
          <w:szCs w:val="24"/>
        </w:rPr>
      </w:pPr>
      <w:r>
        <w:rPr>
          <w:rFonts w:ascii="Times New Roman" w:hint="eastAsia"/>
          <w:sz w:val="24"/>
          <w:szCs w:val="24"/>
        </w:rPr>
        <w:t>（</w:t>
      </w:r>
      <w:r>
        <w:rPr>
          <w:rFonts w:ascii="Times New Roman" w:hint="eastAsia"/>
          <w:sz w:val="24"/>
          <w:szCs w:val="24"/>
        </w:rPr>
        <w:t>1</w:t>
      </w:r>
      <w:r>
        <w:rPr>
          <w:rFonts w:ascii="Times New Roman" w:hint="eastAsia"/>
          <w:sz w:val="24"/>
          <w:szCs w:val="24"/>
        </w:rPr>
        <w:t>）技术参数</w:t>
      </w:r>
    </w:p>
    <w:p w:rsidR="0029512D" w:rsidRDefault="00C41BC8">
      <w:pPr>
        <w:pStyle w:val="a9"/>
        <w:numPr>
          <w:ilvl w:val="0"/>
          <w:numId w:val="18"/>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切割速度</w:t>
      </w:r>
      <w:r>
        <w:rPr>
          <w:rFonts w:ascii="Times New Roman" w:hint="eastAsia"/>
          <w:sz w:val="24"/>
          <w:szCs w:val="24"/>
        </w:rPr>
        <w:t>100-430mm/min</w:t>
      </w:r>
    </w:p>
    <w:p w:rsidR="0029512D" w:rsidRDefault="00C41BC8">
      <w:pPr>
        <w:pStyle w:val="a9"/>
        <w:numPr>
          <w:ilvl w:val="0"/>
          <w:numId w:val="18"/>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切割厚度</w:t>
      </w:r>
      <w:r>
        <w:rPr>
          <w:rFonts w:ascii="Times New Roman" w:hint="eastAsia"/>
          <w:sz w:val="24"/>
          <w:szCs w:val="24"/>
        </w:rPr>
        <w:t>10-130mm</w:t>
      </w:r>
    </w:p>
    <w:p w:rsidR="0029512D" w:rsidRDefault="00C41BC8">
      <w:pPr>
        <w:pStyle w:val="a9"/>
        <w:numPr>
          <w:ilvl w:val="255"/>
          <w:numId w:val="0"/>
        </w:numPr>
        <w:spacing w:line="360" w:lineRule="auto"/>
        <w:rPr>
          <w:rFonts w:ascii="Times New Roman"/>
          <w:sz w:val="24"/>
          <w:szCs w:val="24"/>
        </w:rPr>
      </w:pPr>
      <w:r>
        <w:rPr>
          <w:rFonts w:ascii="Times New Roman" w:hint="eastAsia"/>
          <w:sz w:val="24"/>
          <w:szCs w:val="24"/>
        </w:rPr>
        <w:t>（</w:t>
      </w:r>
      <w:r>
        <w:rPr>
          <w:rFonts w:ascii="Times New Roman" w:hint="eastAsia"/>
          <w:sz w:val="24"/>
          <w:szCs w:val="24"/>
        </w:rPr>
        <w:t>2</w:t>
      </w:r>
      <w:r>
        <w:rPr>
          <w:rFonts w:ascii="Times New Roman" w:hint="eastAsia"/>
          <w:sz w:val="24"/>
          <w:szCs w:val="24"/>
        </w:rPr>
        <w:t>）功能要求</w:t>
      </w:r>
    </w:p>
    <w:p w:rsidR="0029512D" w:rsidRDefault="00C41BC8">
      <w:pPr>
        <w:pStyle w:val="a9"/>
        <w:numPr>
          <w:ilvl w:val="0"/>
          <w:numId w:val="19"/>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配置自动点火器，</w:t>
      </w:r>
      <w:r w:rsidR="000729D0">
        <w:rPr>
          <w:rFonts w:ascii="微软雅黑" w:hAnsi="微软雅黑" w:hint="eastAsia"/>
          <w:sz w:val="24"/>
        </w:rPr>
        <w:t>配备自动点火的火焰切割系统，包括割炬、气路及控制单元、防碰撞传感器；</w:t>
      </w:r>
    </w:p>
    <w:p w:rsidR="0029512D" w:rsidRDefault="00C41BC8">
      <w:pPr>
        <w:pStyle w:val="a9"/>
        <w:numPr>
          <w:ilvl w:val="0"/>
          <w:numId w:val="19"/>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选型满足天然气的切割需求</w:t>
      </w:r>
      <w:r w:rsidR="000729D0">
        <w:rPr>
          <w:rFonts w:ascii="Times New Roman" w:hint="eastAsia"/>
          <w:sz w:val="24"/>
          <w:szCs w:val="24"/>
        </w:rPr>
        <w:t>，</w:t>
      </w:r>
      <w:r w:rsidR="000729D0">
        <w:rPr>
          <w:rFonts w:ascii="微软雅黑" w:hAnsi="微软雅黑" w:hint="eastAsia"/>
          <w:sz w:val="24"/>
        </w:rPr>
        <w:t>切口表面光洁无严重挂渣，切割质量满足国家标准和协议要求；割炬防碰撞传感器，在割炬碰到外部物体时能够及时停止运动，并熄弧。</w:t>
      </w:r>
    </w:p>
    <w:p w:rsidR="000729D0" w:rsidRPr="000729D0" w:rsidRDefault="00C41BC8" w:rsidP="000729D0">
      <w:pPr>
        <w:pStyle w:val="a9"/>
        <w:numPr>
          <w:ilvl w:val="0"/>
          <w:numId w:val="19"/>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highlight w:val="red"/>
        </w:rPr>
        <w:t>选配自</w:t>
      </w:r>
      <w:r>
        <w:rPr>
          <w:rFonts w:ascii="Times New Roman" w:hint="eastAsia"/>
          <w:sz w:val="24"/>
          <w:szCs w:val="24"/>
        </w:rPr>
        <w:t>动调火系统可通过信息自动调节火焰大小，适应不同厚度坡口的切割要求，单独报价格及品牌；</w:t>
      </w:r>
    </w:p>
    <w:p w:rsidR="0029512D" w:rsidRPr="000729D0" w:rsidRDefault="0029512D">
      <w:pPr>
        <w:pStyle w:val="Default"/>
      </w:pPr>
    </w:p>
    <w:p w:rsidR="0029512D" w:rsidRPr="000729D0" w:rsidRDefault="00C41BC8" w:rsidP="000729D0">
      <w:pPr>
        <w:pStyle w:val="2"/>
        <w:keepNext w:val="0"/>
        <w:keepLines w:val="0"/>
        <w:numPr>
          <w:ilvl w:val="1"/>
          <w:numId w:val="15"/>
        </w:numPr>
        <w:tabs>
          <w:tab w:val="left" w:pos="567"/>
        </w:tabs>
        <w:spacing w:line="360" w:lineRule="auto"/>
        <w:ind w:left="442" w:hanging="442"/>
        <w:rPr>
          <w:rFonts w:ascii="Times New Roman" w:hAnsi="Times New Roman"/>
          <w:bCs/>
          <w:szCs w:val="24"/>
        </w:rPr>
      </w:pPr>
      <w:r w:rsidRPr="000729D0">
        <w:rPr>
          <w:rFonts w:ascii="Times New Roman" w:hAnsi="Times New Roman" w:hint="eastAsia"/>
          <w:bCs/>
          <w:szCs w:val="24"/>
        </w:rPr>
        <w:t>切割工作台</w:t>
      </w:r>
      <w:r w:rsidRPr="000729D0">
        <w:rPr>
          <w:rFonts w:ascii="Times New Roman" w:hint="eastAsia"/>
          <w:szCs w:val="24"/>
        </w:rPr>
        <w:t>技术参数及功能要求</w:t>
      </w:r>
    </w:p>
    <w:p w:rsidR="000729D0" w:rsidRPr="000729D0" w:rsidRDefault="000729D0" w:rsidP="000729D0">
      <w:pPr>
        <w:spacing w:line="300" w:lineRule="auto"/>
        <w:rPr>
          <w:rFonts w:ascii="微软雅黑" w:hAnsi="微软雅黑"/>
        </w:rPr>
      </w:pPr>
      <w:r w:rsidRPr="000729D0">
        <w:rPr>
          <w:rFonts w:ascii="微软雅黑" w:hAnsi="微软雅黑" w:hint="eastAsia"/>
        </w:rPr>
        <w:t>（</w:t>
      </w:r>
      <w:r w:rsidRPr="000729D0">
        <w:rPr>
          <w:rFonts w:ascii="微软雅黑" w:hAnsi="微软雅黑" w:hint="eastAsia"/>
        </w:rPr>
        <w:t>1</w:t>
      </w:r>
      <w:r w:rsidRPr="000729D0">
        <w:rPr>
          <w:rFonts w:ascii="微软雅黑" w:hAnsi="微软雅黑" w:hint="eastAsia"/>
        </w:rPr>
        <w:t>）切割工作台作业幅面可满足至少</w:t>
      </w:r>
      <w:r w:rsidRPr="000729D0">
        <w:rPr>
          <w:rFonts w:ascii="微软雅黑" w:hAnsi="微软雅黑" w:hint="eastAsia"/>
        </w:rPr>
        <w:t>1800</w:t>
      </w:r>
      <w:r w:rsidRPr="000729D0">
        <w:rPr>
          <w:rFonts w:ascii="微软雅黑" w:hAnsi="微软雅黑" w:hint="eastAsia"/>
        </w:rPr>
        <w:t>×</w:t>
      </w:r>
      <w:r w:rsidRPr="000729D0">
        <w:rPr>
          <w:rFonts w:ascii="微软雅黑" w:hAnsi="微软雅黑" w:hint="eastAsia"/>
        </w:rPr>
        <w:t>1100mm</w:t>
      </w:r>
      <w:r w:rsidRPr="000729D0">
        <w:rPr>
          <w:rFonts w:ascii="微软雅黑" w:hAnsi="微软雅黑" w:hint="eastAsia"/>
        </w:rPr>
        <w:t>工件的切割；</w:t>
      </w:r>
    </w:p>
    <w:p w:rsidR="000729D0" w:rsidRPr="000729D0" w:rsidRDefault="000729D0" w:rsidP="000729D0">
      <w:pPr>
        <w:spacing w:line="300" w:lineRule="auto"/>
        <w:rPr>
          <w:rFonts w:ascii="微软雅黑" w:hAnsi="微软雅黑"/>
        </w:rPr>
      </w:pPr>
      <w:r w:rsidRPr="000729D0">
        <w:rPr>
          <w:rFonts w:ascii="微软雅黑" w:hAnsi="微软雅黑" w:hint="eastAsia"/>
        </w:rPr>
        <w:t>（</w:t>
      </w:r>
      <w:r w:rsidRPr="000729D0">
        <w:rPr>
          <w:rFonts w:ascii="微软雅黑" w:hAnsi="微软雅黑" w:hint="eastAsia"/>
        </w:rPr>
        <w:t>2</w:t>
      </w:r>
      <w:r w:rsidRPr="000729D0">
        <w:rPr>
          <w:rFonts w:ascii="微软雅黑" w:hAnsi="微软雅黑" w:hint="eastAsia"/>
        </w:rPr>
        <w:t>）双工作台用于上料和切割的交替进行，避免切割机器人等待上下料，以提高生产效率；</w:t>
      </w:r>
    </w:p>
    <w:p w:rsidR="000729D0" w:rsidRPr="000729D0" w:rsidRDefault="000729D0" w:rsidP="000729D0">
      <w:pPr>
        <w:spacing w:line="300" w:lineRule="auto"/>
        <w:rPr>
          <w:rFonts w:ascii="微软雅黑" w:hAnsi="微软雅黑"/>
        </w:rPr>
      </w:pPr>
      <w:r w:rsidRPr="000729D0">
        <w:rPr>
          <w:rFonts w:ascii="微软雅黑" w:hAnsi="微软雅黑" w:hint="eastAsia"/>
        </w:rPr>
        <w:t>（</w:t>
      </w:r>
      <w:r w:rsidRPr="000729D0">
        <w:rPr>
          <w:rFonts w:ascii="微软雅黑" w:hAnsi="微软雅黑" w:hint="eastAsia"/>
        </w:rPr>
        <w:t>3</w:t>
      </w:r>
      <w:r w:rsidRPr="000729D0">
        <w:rPr>
          <w:rFonts w:ascii="微软雅黑" w:hAnsi="微软雅黑" w:hint="eastAsia"/>
        </w:rPr>
        <w:t>）工作台为台面开放，其余面封闭的结构，工作台尺寸应匹配机械手最大工作范围和工件切割大小，切割台具体尺寸应在技术协议中与需方确认；</w:t>
      </w:r>
    </w:p>
    <w:p w:rsidR="000729D0" w:rsidRPr="000729D0" w:rsidRDefault="000729D0" w:rsidP="000729D0">
      <w:pPr>
        <w:spacing w:line="300" w:lineRule="auto"/>
        <w:rPr>
          <w:rFonts w:ascii="微软雅黑" w:hAnsi="微软雅黑"/>
        </w:rPr>
      </w:pPr>
      <w:r w:rsidRPr="000729D0">
        <w:rPr>
          <w:rFonts w:ascii="微软雅黑" w:hAnsi="微软雅黑" w:hint="eastAsia"/>
        </w:rPr>
        <w:t>（</w:t>
      </w:r>
      <w:r w:rsidRPr="000729D0">
        <w:rPr>
          <w:rFonts w:ascii="微软雅黑" w:hAnsi="微软雅黑" w:hint="eastAsia"/>
        </w:rPr>
        <w:t>4</w:t>
      </w:r>
      <w:r w:rsidRPr="000729D0">
        <w:rPr>
          <w:rFonts w:ascii="微软雅黑" w:hAnsi="微软雅黑" w:hint="eastAsia"/>
        </w:rPr>
        <w:t>）各工作平台尺寸可满足本工位加工工件尺寸的要求，且保证安全距离前提下，可适应多品种工件同时放置切割工作台上切割需求；</w:t>
      </w:r>
    </w:p>
    <w:p w:rsidR="001361F4" w:rsidRDefault="000729D0" w:rsidP="001361F4">
      <w:pPr>
        <w:spacing w:line="300" w:lineRule="auto"/>
        <w:rPr>
          <w:rFonts w:ascii="微软雅黑" w:hAnsi="微软雅黑"/>
        </w:rPr>
      </w:pPr>
      <w:r w:rsidRPr="000729D0">
        <w:rPr>
          <w:rFonts w:ascii="微软雅黑" w:hAnsi="微软雅黑" w:hint="eastAsia"/>
        </w:rPr>
        <w:t>（</w:t>
      </w:r>
      <w:r w:rsidRPr="000729D0">
        <w:rPr>
          <w:rFonts w:ascii="微软雅黑" w:hAnsi="微软雅黑" w:hint="eastAsia"/>
        </w:rPr>
        <w:t>5</w:t>
      </w:r>
      <w:r w:rsidRPr="000729D0">
        <w:rPr>
          <w:rFonts w:ascii="微软雅黑" w:hAnsi="微软雅黑" w:hint="eastAsia"/>
        </w:rPr>
        <w:t>）工作台中的工件支撑装置为可更换结构，经使用损坏后可以人工快速更换。支撑装置材质宜采用铸铁，减少跟金属熔渣的粘连，支撑的结构可考虑较小工件的摆放稳定性，</w:t>
      </w:r>
    </w:p>
    <w:p w:rsidR="000729D0" w:rsidRPr="001361F4" w:rsidRDefault="001361F4" w:rsidP="001361F4">
      <w:pPr>
        <w:spacing w:line="300" w:lineRule="auto"/>
        <w:ind w:firstLineChars="150" w:firstLine="315"/>
        <w:rPr>
          <w:rFonts w:ascii="微软雅黑" w:hAnsi="微软雅黑"/>
        </w:rPr>
      </w:pPr>
      <w:r w:rsidRPr="001361F4">
        <w:rPr>
          <w:rFonts w:ascii="微软雅黑" w:hAnsi="微软雅黑" w:hint="eastAsia"/>
          <w:color w:val="C00000"/>
        </w:rPr>
        <w:lastRenderedPageBreak/>
        <w:t>（</w:t>
      </w:r>
      <w:r w:rsidRPr="001361F4">
        <w:rPr>
          <w:rFonts w:ascii="微软雅黑" w:hAnsi="微软雅黑" w:hint="eastAsia"/>
          <w:color w:val="C00000"/>
        </w:rPr>
        <w:t>6</w:t>
      </w:r>
      <w:r w:rsidRPr="001361F4">
        <w:rPr>
          <w:rFonts w:ascii="微软雅黑" w:hAnsi="微软雅黑" w:hint="eastAsia"/>
          <w:color w:val="C00000"/>
        </w:rPr>
        <w:t>）</w:t>
      </w:r>
      <w:r w:rsidR="000729D0" w:rsidRPr="001361F4">
        <w:rPr>
          <w:rFonts w:ascii="微软雅黑" w:hAnsi="微软雅黑" w:hint="eastAsia"/>
          <w:color w:val="C00000"/>
        </w:rPr>
        <w:t>工作台内设置废料收集箱，能够存储一定量的废料，且便于人工清理废料；</w:t>
      </w:r>
    </w:p>
    <w:p w:rsidR="000729D0" w:rsidRPr="000729D0" w:rsidRDefault="000729D0" w:rsidP="001361F4">
      <w:pPr>
        <w:spacing w:line="300" w:lineRule="auto"/>
        <w:ind w:firstLineChars="150" w:firstLine="315"/>
        <w:rPr>
          <w:rFonts w:ascii="微软雅黑" w:hAnsi="微软雅黑"/>
        </w:rPr>
      </w:pPr>
      <w:r w:rsidRPr="000729D0">
        <w:rPr>
          <w:rFonts w:ascii="微软雅黑" w:hAnsi="微软雅黑" w:hint="eastAsia"/>
        </w:rPr>
        <w:t>（</w:t>
      </w:r>
      <w:r w:rsidRPr="000729D0">
        <w:rPr>
          <w:rFonts w:ascii="微软雅黑" w:hAnsi="微软雅黑" w:hint="eastAsia"/>
        </w:rPr>
        <w:t>7</w:t>
      </w:r>
      <w:r w:rsidRPr="000729D0">
        <w:rPr>
          <w:rFonts w:ascii="微软雅黑" w:hAnsi="微软雅黑" w:hint="eastAsia"/>
        </w:rPr>
        <w:t>）平衡吊安全负载≥</w:t>
      </w:r>
      <w:r w:rsidRPr="000729D0">
        <w:rPr>
          <w:rFonts w:ascii="微软雅黑" w:hAnsi="微软雅黑" w:hint="eastAsia"/>
        </w:rPr>
        <w:t>500Kg</w:t>
      </w:r>
      <w:r w:rsidRPr="000729D0">
        <w:rPr>
          <w:rFonts w:ascii="微软雅黑" w:hAnsi="微软雅黑" w:hint="eastAsia"/>
        </w:rPr>
        <w:t>，在安装位置臂长应能覆盖到全部或超过</w:t>
      </w:r>
      <w:r w:rsidRPr="000729D0">
        <w:rPr>
          <w:rFonts w:ascii="微软雅黑" w:hAnsi="微软雅黑" w:hint="eastAsia"/>
        </w:rPr>
        <w:t>90%</w:t>
      </w:r>
      <w:r w:rsidRPr="000729D0">
        <w:rPr>
          <w:rFonts w:ascii="微软雅黑" w:hAnsi="微软雅黑" w:hint="eastAsia"/>
        </w:rPr>
        <w:t>工作台有效面积。</w:t>
      </w:r>
    </w:p>
    <w:p w:rsidR="0029512D" w:rsidRPr="000729D0" w:rsidRDefault="000729D0" w:rsidP="000729D0">
      <w:pPr>
        <w:pStyle w:val="19"/>
        <w:spacing w:before="120" w:after="120"/>
        <w:rPr>
          <w:b/>
        </w:rPr>
      </w:pPr>
      <w:r w:rsidRPr="000729D0">
        <w:rPr>
          <w:rFonts w:hint="eastAsia"/>
          <w:b/>
        </w:rPr>
        <w:t>4</w:t>
      </w:r>
      <w:r w:rsidRPr="000729D0">
        <w:rPr>
          <w:rFonts w:hint="eastAsia"/>
          <w:b/>
        </w:rPr>
        <w:t>）</w:t>
      </w:r>
      <w:r w:rsidR="00C41BC8" w:rsidRPr="000729D0">
        <w:rPr>
          <w:rFonts w:hint="eastAsia"/>
          <w:b/>
        </w:rPr>
        <w:t>智能坡口切割软件系统技术要求</w:t>
      </w:r>
    </w:p>
    <w:p w:rsidR="0029512D" w:rsidRPr="000729D0" w:rsidRDefault="0029512D">
      <w:pPr>
        <w:pStyle w:val="afc"/>
        <w:spacing w:line="360" w:lineRule="auto"/>
        <w:ind w:left="567" w:firstLineChars="0" w:firstLine="0"/>
        <w:rPr>
          <w:b/>
        </w:rPr>
      </w:pPr>
    </w:p>
    <w:p w:rsidR="0029512D" w:rsidRDefault="00C41BC8">
      <w:pPr>
        <w:pStyle w:val="a9"/>
        <w:numPr>
          <w:ilvl w:val="0"/>
          <w:numId w:val="22"/>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软件能实现切割程序免示教功能，可对接</w:t>
      </w:r>
      <w:r>
        <w:rPr>
          <w:rFonts w:ascii="Times New Roman" w:hint="eastAsia"/>
          <w:sz w:val="24"/>
          <w:szCs w:val="24"/>
        </w:rPr>
        <w:t>DWG</w:t>
      </w:r>
      <w:r>
        <w:rPr>
          <w:rFonts w:ascii="Times New Roman" w:hint="eastAsia"/>
          <w:sz w:val="24"/>
          <w:szCs w:val="24"/>
        </w:rPr>
        <w:t>、</w:t>
      </w:r>
      <w:r>
        <w:rPr>
          <w:rFonts w:ascii="Times New Roman" w:hint="eastAsia"/>
          <w:sz w:val="24"/>
          <w:szCs w:val="24"/>
        </w:rPr>
        <w:t>DXF</w:t>
      </w:r>
      <w:r>
        <w:rPr>
          <w:rFonts w:ascii="Times New Roman" w:hint="eastAsia"/>
          <w:sz w:val="24"/>
          <w:szCs w:val="24"/>
        </w:rPr>
        <w:t>数据，支持批量导入，自动生成坡口加工轨迹，自动生成切割机器人运动代码。</w:t>
      </w:r>
    </w:p>
    <w:p w:rsidR="0029512D" w:rsidRDefault="00C41BC8">
      <w:pPr>
        <w:pStyle w:val="a9"/>
        <w:numPr>
          <w:ilvl w:val="0"/>
          <w:numId w:val="22"/>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机器人坡口切割顺序和路径，需由软件自动分析生成，同时开放人工自定义窗口，允许工艺操作人员进行优化调整。</w:t>
      </w:r>
      <w:r w:rsidR="00752F8A">
        <w:rPr>
          <w:rFonts w:ascii="Times New Roman" w:hint="eastAsia"/>
          <w:sz w:val="24"/>
          <w:szCs w:val="24"/>
        </w:rPr>
        <w:t>切割整个过程</w:t>
      </w:r>
      <w:r w:rsidR="00752F8A">
        <w:rPr>
          <w:rFonts w:ascii="Times New Roman"/>
          <w:sz w:val="24"/>
          <w:szCs w:val="24"/>
        </w:rPr>
        <w:t>无需</w:t>
      </w:r>
      <w:r w:rsidR="00752F8A">
        <w:rPr>
          <w:rFonts w:ascii="Times New Roman" w:hint="eastAsia"/>
          <w:sz w:val="24"/>
          <w:szCs w:val="24"/>
        </w:rPr>
        <w:t>人工</w:t>
      </w:r>
      <w:r w:rsidR="00752F8A">
        <w:rPr>
          <w:rFonts w:ascii="Times New Roman"/>
          <w:sz w:val="24"/>
          <w:szCs w:val="24"/>
        </w:rPr>
        <w:t>翻面</w:t>
      </w:r>
      <w:r w:rsidR="00752F8A">
        <w:rPr>
          <w:rFonts w:ascii="Times New Roman" w:hint="eastAsia"/>
          <w:sz w:val="24"/>
          <w:szCs w:val="24"/>
        </w:rPr>
        <w:t>，</w:t>
      </w:r>
      <w:r w:rsidR="00076153">
        <w:rPr>
          <w:rFonts w:ascii="Times New Roman" w:hint="eastAsia"/>
          <w:sz w:val="24"/>
          <w:szCs w:val="24"/>
        </w:rPr>
        <w:t>（</w:t>
      </w:r>
      <w:r w:rsidR="00076153">
        <w:rPr>
          <w:rFonts w:hAnsi="宋体" w:hint="eastAsia"/>
        </w:rPr>
        <w:t>正坡口角度：</w:t>
      </w:r>
      <w:r w:rsidR="00076153">
        <w:rPr>
          <w:rFonts w:hAnsi="宋体"/>
        </w:rPr>
        <w:t>20</w:t>
      </w:r>
      <w:r w:rsidR="00076153">
        <w:rPr>
          <w:rFonts w:hAnsi="宋体" w:hint="eastAsia"/>
        </w:rPr>
        <w:t>～5</w:t>
      </w:r>
      <w:r w:rsidR="00076153">
        <w:rPr>
          <w:rFonts w:hAnsi="宋体"/>
        </w:rPr>
        <w:t>5</w:t>
      </w:r>
      <w:r w:rsidR="00076153">
        <w:rPr>
          <w:rFonts w:hAnsi="宋体" w:hint="eastAsia"/>
        </w:rPr>
        <w:t>º，反坡口角度：20～</w:t>
      </w:r>
      <w:r w:rsidR="00076153">
        <w:rPr>
          <w:rFonts w:hAnsi="宋体"/>
        </w:rPr>
        <w:t>60</w:t>
      </w:r>
      <w:r w:rsidR="00076153">
        <w:rPr>
          <w:rFonts w:hAnsi="宋体" w:hint="eastAsia"/>
        </w:rPr>
        <w:t>º），</w:t>
      </w:r>
      <w:r w:rsidR="00752F8A">
        <w:rPr>
          <w:rFonts w:ascii="Times New Roman"/>
          <w:sz w:val="24"/>
          <w:szCs w:val="24"/>
        </w:rPr>
        <w:t>提高切割</w:t>
      </w:r>
      <w:r w:rsidR="00752F8A">
        <w:rPr>
          <w:rFonts w:ascii="Times New Roman" w:hint="eastAsia"/>
          <w:sz w:val="24"/>
          <w:szCs w:val="24"/>
        </w:rPr>
        <w:t>坡口</w:t>
      </w:r>
      <w:r w:rsidR="00752F8A">
        <w:rPr>
          <w:rFonts w:ascii="Times New Roman"/>
          <w:sz w:val="24"/>
          <w:szCs w:val="24"/>
        </w:rPr>
        <w:t>效率</w:t>
      </w:r>
      <w:r w:rsidR="00752F8A">
        <w:rPr>
          <w:rFonts w:ascii="Times New Roman" w:hint="eastAsia"/>
          <w:sz w:val="24"/>
          <w:szCs w:val="24"/>
        </w:rPr>
        <w:t>，</w:t>
      </w:r>
      <w:r>
        <w:rPr>
          <w:rFonts w:ascii="Times New Roman" w:hint="eastAsia"/>
          <w:sz w:val="24"/>
          <w:szCs w:val="24"/>
        </w:rPr>
        <w:t>需展示详细解决方案说明。</w:t>
      </w:r>
    </w:p>
    <w:p w:rsidR="0029512D" w:rsidRDefault="00C41BC8">
      <w:pPr>
        <w:pStyle w:val="a9"/>
        <w:numPr>
          <w:ilvl w:val="0"/>
          <w:numId w:val="22"/>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软件系统可实现机器人三维运动仿真，自由路径规划，碰撞检测，奇异点规避和轴限位检测等功能。</w:t>
      </w:r>
    </w:p>
    <w:p w:rsidR="0029512D" w:rsidRDefault="00C41BC8">
      <w:pPr>
        <w:pStyle w:val="a9"/>
        <w:numPr>
          <w:ilvl w:val="0"/>
          <w:numId w:val="22"/>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自动生成的轨迹，保证使用的不是轨迹偏移技术，而是根据当前工件，通过视觉识别的轮廓，实时生成的轨迹，该轨迹适应零件一定程度的变化。</w:t>
      </w:r>
    </w:p>
    <w:p w:rsidR="0029512D" w:rsidRDefault="00C41BC8">
      <w:pPr>
        <w:pStyle w:val="a9"/>
        <w:numPr>
          <w:ilvl w:val="0"/>
          <w:numId w:val="22"/>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具备切割工艺专家数据库，在已知切割板厚、材质和角度等要求时，可以直接调用专家数据库切割参数进行切割，同时支持根据切割情况手动对专家数据库的具体参数进行修改。</w:t>
      </w:r>
    </w:p>
    <w:p w:rsidR="0029512D" w:rsidRDefault="00C41BC8">
      <w:pPr>
        <w:pStyle w:val="a9"/>
        <w:numPr>
          <w:ilvl w:val="0"/>
          <w:numId w:val="22"/>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人性化操作界面流程贴合实际生产，开放技术参数修改窗口，适应现场多变的工况，操作工人可快速上手，保证生产的连续性。</w:t>
      </w:r>
    </w:p>
    <w:p w:rsidR="0029512D" w:rsidRDefault="00C41BC8">
      <w:pPr>
        <w:pStyle w:val="a9"/>
        <w:numPr>
          <w:ilvl w:val="0"/>
          <w:numId w:val="22"/>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软件具备友好的人机界面、良好的稳定性。设置分级管理，分角色设置操作权限。</w:t>
      </w:r>
    </w:p>
    <w:p w:rsidR="0029512D" w:rsidRDefault="00C41BC8">
      <w:pPr>
        <w:pStyle w:val="a9"/>
        <w:numPr>
          <w:ilvl w:val="0"/>
          <w:numId w:val="22"/>
        </w:numPr>
        <w:tabs>
          <w:tab w:val="left" w:pos="1040"/>
        </w:tabs>
        <w:adjustRightInd w:val="0"/>
        <w:snapToGrid w:val="0"/>
        <w:spacing w:before="120" w:after="120" w:line="360" w:lineRule="auto"/>
        <w:rPr>
          <w:rFonts w:ascii="Times New Roman"/>
          <w:sz w:val="24"/>
          <w:szCs w:val="24"/>
        </w:rPr>
      </w:pPr>
      <w:r>
        <w:rPr>
          <w:rFonts w:ascii="Times New Roman" w:hint="eastAsia"/>
          <w:sz w:val="24"/>
          <w:szCs w:val="24"/>
        </w:rPr>
        <w:t>预留标准的通讯端口，提供开放通讯协议，为后期实现中控系统管理打通数据做准备。</w:t>
      </w:r>
    </w:p>
    <w:p w:rsidR="0029512D" w:rsidRPr="000729D0" w:rsidRDefault="00484DB0" w:rsidP="00484DB0">
      <w:pPr>
        <w:pStyle w:val="19"/>
        <w:spacing w:before="120" w:after="120"/>
        <w:ind w:firstLineChars="1250" w:firstLine="3012"/>
        <w:rPr>
          <w:b/>
        </w:rPr>
      </w:pPr>
      <w:r>
        <w:rPr>
          <w:rFonts w:hint="eastAsia"/>
          <w:b/>
        </w:rPr>
        <w:t>D</w:t>
      </w:r>
      <w:r>
        <w:rPr>
          <w:b/>
        </w:rPr>
        <w:t>,</w:t>
      </w:r>
      <w:r w:rsidR="00C41BC8" w:rsidRPr="000729D0">
        <w:rPr>
          <w:rFonts w:hint="eastAsia"/>
          <w:b/>
        </w:rPr>
        <w:t>主要配套厂商推荐表</w:t>
      </w:r>
    </w:p>
    <w:tbl>
      <w:tblPr>
        <w:tblStyle w:val="15"/>
        <w:tblW w:w="5000" w:type="pct"/>
        <w:tblLook w:val="04A0"/>
      </w:tblPr>
      <w:tblGrid>
        <w:gridCol w:w="973"/>
        <w:gridCol w:w="2548"/>
        <w:gridCol w:w="5765"/>
      </w:tblGrid>
      <w:tr w:rsidR="0029512D">
        <w:trPr>
          <w:trHeight w:val="397"/>
        </w:trPr>
        <w:tc>
          <w:tcPr>
            <w:tcW w:w="524" w:type="pct"/>
            <w:vAlign w:val="center"/>
          </w:tcPr>
          <w:p w:rsidR="0029512D" w:rsidRDefault="00C41BC8">
            <w:pPr>
              <w:pStyle w:val="zy7"/>
              <w:rPr>
                <w:b/>
                <w:bCs/>
                <w:color w:val="auto"/>
                <w:sz w:val="24"/>
                <w:szCs w:val="24"/>
              </w:rPr>
            </w:pPr>
            <w:r>
              <w:rPr>
                <w:rFonts w:hint="eastAsia"/>
                <w:b/>
                <w:bCs/>
                <w:color w:val="auto"/>
                <w:sz w:val="24"/>
                <w:szCs w:val="24"/>
              </w:rPr>
              <w:t>序号</w:t>
            </w:r>
          </w:p>
        </w:tc>
        <w:tc>
          <w:tcPr>
            <w:tcW w:w="1372" w:type="pct"/>
            <w:vAlign w:val="center"/>
          </w:tcPr>
          <w:p w:rsidR="0029512D" w:rsidRDefault="00C41BC8">
            <w:pPr>
              <w:pStyle w:val="zy7"/>
              <w:rPr>
                <w:b/>
                <w:bCs/>
                <w:color w:val="auto"/>
                <w:sz w:val="24"/>
                <w:szCs w:val="24"/>
              </w:rPr>
            </w:pPr>
            <w:r>
              <w:rPr>
                <w:rFonts w:hint="eastAsia"/>
                <w:b/>
                <w:bCs/>
                <w:color w:val="auto"/>
                <w:sz w:val="24"/>
                <w:szCs w:val="24"/>
              </w:rPr>
              <w:t>部件名称</w:t>
            </w:r>
          </w:p>
        </w:tc>
        <w:tc>
          <w:tcPr>
            <w:tcW w:w="3104" w:type="pct"/>
            <w:vAlign w:val="center"/>
          </w:tcPr>
          <w:p w:rsidR="0029512D" w:rsidRDefault="00C41BC8">
            <w:pPr>
              <w:pStyle w:val="zy7"/>
              <w:rPr>
                <w:b/>
                <w:bCs/>
                <w:color w:val="auto"/>
                <w:sz w:val="24"/>
                <w:szCs w:val="24"/>
              </w:rPr>
            </w:pPr>
            <w:r>
              <w:rPr>
                <w:rFonts w:hint="eastAsia"/>
                <w:b/>
                <w:bCs/>
                <w:color w:val="auto"/>
                <w:sz w:val="24"/>
                <w:szCs w:val="24"/>
              </w:rPr>
              <w:t>推荐品牌</w:t>
            </w:r>
          </w:p>
        </w:tc>
      </w:tr>
      <w:tr w:rsidR="0029512D">
        <w:trPr>
          <w:trHeight w:val="397"/>
        </w:trPr>
        <w:tc>
          <w:tcPr>
            <w:tcW w:w="524" w:type="pct"/>
            <w:vAlign w:val="center"/>
          </w:tcPr>
          <w:p w:rsidR="0029512D" w:rsidRDefault="00C41BC8">
            <w:pPr>
              <w:pStyle w:val="zy7"/>
              <w:rPr>
                <w:color w:val="auto"/>
                <w:sz w:val="24"/>
                <w:szCs w:val="24"/>
              </w:rPr>
            </w:pPr>
            <w:r>
              <w:rPr>
                <w:rFonts w:hint="eastAsia"/>
                <w:color w:val="auto"/>
                <w:sz w:val="24"/>
                <w:szCs w:val="24"/>
              </w:rPr>
              <w:t>1</w:t>
            </w:r>
          </w:p>
        </w:tc>
        <w:tc>
          <w:tcPr>
            <w:tcW w:w="1372" w:type="pct"/>
            <w:vAlign w:val="center"/>
          </w:tcPr>
          <w:p w:rsidR="0029512D" w:rsidRDefault="00C41BC8">
            <w:pPr>
              <w:pStyle w:val="zy7"/>
              <w:rPr>
                <w:color w:val="auto"/>
                <w:sz w:val="24"/>
                <w:szCs w:val="24"/>
              </w:rPr>
            </w:pPr>
            <w:r>
              <w:rPr>
                <w:rFonts w:hint="eastAsia"/>
                <w:color w:val="auto"/>
                <w:sz w:val="24"/>
                <w:szCs w:val="24"/>
              </w:rPr>
              <w:t>切割</w:t>
            </w:r>
            <w:r>
              <w:rPr>
                <w:color w:val="auto"/>
                <w:sz w:val="24"/>
                <w:szCs w:val="24"/>
              </w:rPr>
              <w:t>机器人</w:t>
            </w:r>
          </w:p>
        </w:tc>
        <w:tc>
          <w:tcPr>
            <w:tcW w:w="3104" w:type="pct"/>
            <w:vAlign w:val="center"/>
          </w:tcPr>
          <w:p w:rsidR="0029512D" w:rsidRDefault="00C41BC8">
            <w:pPr>
              <w:pStyle w:val="zy7"/>
              <w:rPr>
                <w:color w:val="auto"/>
                <w:sz w:val="24"/>
                <w:szCs w:val="24"/>
              </w:rPr>
            </w:pPr>
            <w:r>
              <w:rPr>
                <w:rFonts w:hint="eastAsia"/>
                <w:color w:val="auto"/>
                <w:sz w:val="24"/>
                <w:szCs w:val="24"/>
              </w:rPr>
              <w:t>KUKA、FANUC、ABB，安川</w:t>
            </w:r>
          </w:p>
        </w:tc>
      </w:tr>
      <w:tr w:rsidR="0029512D">
        <w:trPr>
          <w:trHeight w:val="397"/>
        </w:trPr>
        <w:tc>
          <w:tcPr>
            <w:tcW w:w="524" w:type="pct"/>
            <w:vAlign w:val="center"/>
          </w:tcPr>
          <w:p w:rsidR="0029512D" w:rsidRDefault="00C41BC8">
            <w:pPr>
              <w:pStyle w:val="zy7"/>
              <w:rPr>
                <w:color w:val="auto"/>
                <w:sz w:val="24"/>
                <w:szCs w:val="24"/>
              </w:rPr>
            </w:pPr>
            <w:r>
              <w:rPr>
                <w:rFonts w:hint="eastAsia"/>
                <w:color w:val="auto"/>
                <w:sz w:val="24"/>
                <w:szCs w:val="24"/>
              </w:rPr>
              <w:t>2</w:t>
            </w:r>
          </w:p>
        </w:tc>
        <w:tc>
          <w:tcPr>
            <w:tcW w:w="1372" w:type="pct"/>
            <w:vAlign w:val="center"/>
          </w:tcPr>
          <w:p w:rsidR="0029512D" w:rsidRDefault="00C41BC8">
            <w:pPr>
              <w:pStyle w:val="zy7"/>
              <w:rPr>
                <w:color w:val="auto"/>
                <w:sz w:val="24"/>
                <w:szCs w:val="24"/>
              </w:rPr>
            </w:pPr>
            <w:r>
              <w:rPr>
                <w:rFonts w:hint="eastAsia"/>
                <w:color w:val="auto"/>
                <w:sz w:val="24"/>
                <w:szCs w:val="24"/>
              </w:rPr>
              <w:t>切割视觉系统</w:t>
            </w:r>
          </w:p>
        </w:tc>
        <w:tc>
          <w:tcPr>
            <w:tcW w:w="3104" w:type="pct"/>
            <w:shd w:val="clear" w:color="auto" w:fill="auto"/>
            <w:vAlign w:val="center"/>
          </w:tcPr>
          <w:p w:rsidR="0029512D" w:rsidRDefault="00C41BC8">
            <w:pPr>
              <w:pStyle w:val="zy7"/>
              <w:rPr>
                <w:color w:val="auto"/>
                <w:sz w:val="24"/>
                <w:szCs w:val="24"/>
              </w:rPr>
            </w:pPr>
            <w:r>
              <w:rPr>
                <w:rFonts w:hint="eastAsia"/>
                <w:color w:val="auto"/>
                <w:sz w:val="24"/>
                <w:szCs w:val="24"/>
              </w:rPr>
              <w:t>国优或者进口</w:t>
            </w:r>
          </w:p>
        </w:tc>
      </w:tr>
      <w:tr w:rsidR="0029512D">
        <w:trPr>
          <w:trHeight w:val="397"/>
        </w:trPr>
        <w:tc>
          <w:tcPr>
            <w:tcW w:w="524" w:type="pct"/>
            <w:vAlign w:val="center"/>
          </w:tcPr>
          <w:p w:rsidR="0029512D" w:rsidRDefault="00C41BC8">
            <w:pPr>
              <w:pStyle w:val="zy7"/>
              <w:rPr>
                <w:color w:val="auto"/>
                <w:sz w:val="24"/>
                <w:szCs w:val="24"/>
              </w:rPr>
            </w:pPr>
            <w:r>
              <w:rPr>
                <w:rFonts w:hint="eastAsia"/>
                <w:color w:val="auto"/>
                <w:sz w:val="24"/>
                <w:szCs w:val="24"/>
              </w:rPr>
              <w:lastRenderedPageBreak/>
              <w:t>3</w:t>
            </w:r>
          </w:p>
        </w:tc>
        <w:tc>
          <w:tcPr>
            <w:tcW w:w="1372" w:type="pct"/>
            <w:vAlign w:val="center"/>
          </w:tcPr>
          <w:p w:rsidR="0029512D" w:rsidRDefault="00C41BC8">
            <w:pPr>
              <w:pStyle w:val="zy7"/>
              <w:rPr>
                <w:color w:val="auto"/>
                <w:sz w:val="24"/>
                <w:szCs w:val="24"/>
              </w:rPr>
            </w:pPr>
            <w:r>
              <w:rPr>
                <w:rFonts w:hint="eastAsia"/>
                <w:color w:val="auto"/>
                <w:sz w:val="24"/>
                <w:szCs w:val="24"/>
              </w:rPr>
              <w:t>火焰割炬</w:t>
            </w:r>
          </w:p>
        </w:tc>
        <w:tc>
          <w:tcPr>
            <w:tcW w:w="3104" w:type="pct"/>
            <w:shd w:val="clear" w:color="auto" w:fill="auto"/>
            <w:vAlign w:val="center"/>
          </w:tcPr>
          <w:p w:rsidR="0029512D" w:rsidRDefault="00C41BC8">
            <w:pPr>
              <w:pStyle w:val="zy7"/>
              <w:rPr>
                <w:color w:val="auto"/>
                <w:sz w:val="24"/>
                <w:szCs w:val="24"/>
              </w:rPr>
            </w:pPr>
            <w:r>
              <w:rPr>
                <w:rFonts w:hint="eastAsia"/>
                <w:color w:val="auto"/>
                <w:sz w:val="24"/>
                <w:szCs w:val="24"/>
              </w:rPr>
              <w:t>梅塞尔</w:t>
            </w:r>
          </w:p>
        </w:tc>
      </w:tr>
      <w:tr w:rsidR="0029512D">
        <w:trPr>
          <w:trHeight w:val="397"/>
        </w:trPr>
        <w:tc>
          <w:tcPr>
            <w:tcW w:w="524" w:type="pct"/>
            <w:vAlign w:val="center"/>
          </w:tcPr>
          <w:p w:rsidR="0029512D" w:rsidRDefault="00C41BC8">
            <w:pPr>
              <w:pStyle w:val="zy7"/>
              <w:rPr>
                <w:color w:val="auto"/>
                <w:sz w:val="24"/>
                <w:szCs w:val="24"/>
              </w:rPr>
            </w:pPr>
            <w:r>
              <w:rPr>
                <w:rFonts w:hint="eastAsia"/>
                <w:color w:val="auto"/>
                <w:sz w:val="24"/>
                <w:szCs w:val="24"/>
              </w:rPr>
              <w:t>4</w:t>
            </w:r>
          </w:p>
        </w:tc>
        <w:tc>
          <w:tcPr>
            <w:tcW w:w="1372" w:type="pct"/>
            <w:vAlign w:val="center"/>
          </w:tcPr>
          <w:p w:rsidR="0029512D" w:rsidRDefault="00C41BC8">
            <w:pPr>
              <w:pStyle w:val="zy7"/>
              <w:rPr>
                <w:color w:val="auto"/>
                <w:sz w:val="24"/>
                <w:szCs w:val="24"/>
              </w:rPr>
            </w:pPr>
            <w:r>
              <w:rPr>
                <w:rFonts w:hint="eastAsia"/>
                <w:color w:val="auto"/>
                <w:sz w:val="24"/>
                <w:szCs w:val="24"/>
              </w:rPr>
              <w:t>低压电器</w:t>
            </w:r>
          </w:p>
        </w:tc>
        <w:tc>
          <w:tcPr>
            <w:tcW w:w="3104" w:type="pct"/>
            <w:vAlign w:val="center"/>
          </w:tcPr>
          <w:p w:rsidR="0029512D" w:rsidRDefault="00C41BC8">
            <w:pPr>
              <w:pStyle w:val="zy7"/>
              <w:spacing w:line="360" w:lineRule="auto"/>
              <w:rPr>
                <w:color w:val="auto"/>
                <w:sz w:val="24"/>
                <w:szCs w:val="24"/>
              </w:rPr>
            </w:pPr>
            <w:r>
              <w:rPr>
                <w:rFonts w:hint="eastAsia"/>
                <w:color w:val="auto"/>
                <w:sz w:val="24"/>
                <w:szCs w:val="24"/>
              </w:rPr>
              <w:t>施耐德、西门子、欧姆龙或其他同等品牌等</w:t>
            </w:r>
          </w:p>
        </w:tc>
      </w:tr>
      <w:tr w:rsidR="0029512D">
        <w:trPr>
          <w:trHeight w:val="397"/>
        </w:trPr>
        <w:tc>
          <w:tcPr>
            <w:tcW w:w="524" w:type="pct"/>
            <w:vAlign w:val="center"/>
          </w:tcPr>
          <w:p w:rsidR="0029512D" w:rsidRDefault="00C41BC8">
            <w:pPr>
              <w:pStyle w:val="zy7"/>
              <w:rPr>
                <w:color w:val="auto"/>
                <w:sz w:val="24"/>
                <w:szCs w:val="24"/>
              </w:rPr>
            </w:pPr>
            <w:r>
              <w:rPr>
                <w:rFonts w:hint="eastAsia"/>
                <w:color w:val="auto"/>
                <w:sz w:val="24"/>
                <w:szCs w:val="24"/>
              </w:rPr>
              <w:t>5</w:t>
            </w:r>
          </w:p>
        </w:tc>
        <w:tc>
          <w:tcPr>
            <w:tcW w:w="1372" w:type="pct"/>
            <w:vAlign w:val="center"/>
          </w:tcPr>
          <w:p w:rsidR="0029512D" w:rsidRDefault="00C41BC8">
            <w:pPr>
              <w:pStyle w:val="zy7"/>
              <w:rPr>
                <w:color w:val="auto"/>
                <w:sz w:val="24"/>
                <w:szCs w:val="24"/>
              </w:rPr>
            </w:pPr>
            <w:r>
              <w:rPr>
                <w:rFonts w:hint="eastAsia"/>
                <w:color w:val="auto"/>
                <w:sz w:val="24"/>
                <w:szCs w:val="24"/>
              </w:rPr>
              <w:t>工控机</w:t>
            </w:r>
          </w:p>
        </w:tc>
        <w:tc>
          <w:tcPr>
            <w:tcW w:w="3104" w:type="pct"/>
            <w:vAlign w:val="center"/>
          </w:tcPr>
          <w:p w:rsidR="0029512D" w:rsidRDefault="00C41BC8">
            <w:pPr>
              <w:pStyle w:val="zy7"/>
              <w:rPr>
                <w:color w:val="auto"/>
                <w:sz w:val="24"/>
                <w:szCs w:val="24"/>
              </w:rPr>
            </w:pPr>
            <w:r>
              <w:rPr>
                <w:rFonts w:hint="eastAsia"/>
                <w:color w:val="auto"/>
                <w:sz w:val="24"/>
                <w:szCs w:val="24"/>
              </w:rPr>
              <w:t>研华、联想或其他同等品牌</w:t>
            </w:r>
          </w:p>
        </w:tc>
      </w:tr>
    </w:tbl>
    <w:tbl>
      <w:tblPr>
        <w:tblpPr w:leftFromText="180" w:rightFromText="180" w:vertAnchor="text" w:horzAnchor="margin" w:tblpY="462"/>
        <w:tblW w:w="9067" w:type="dxa"/>
        <w:tblLook w:val="04A0"/>
      </w:tblPr>
      <w:tblGrid>
        <w:gridCol w:w="842"/>
        <w:gridCol w:w="1563"/>
        <w:gridCol w:w="6662"/>
      </w:tblGrid>
      <w:tr w:rsidR="00CC4C00" w:rsidTr="00CC4C00">
        <w:trPr>
          <w:trHeight w:val="340"/>
        </w:trPr>
        <w:tc>
          <w:tcPr>
            <w:tcW w:w="842" w:type="dxa"/>
            <w:tcBorders>
              <w:top w:val="single" w:sz="4" w:space="0" w:color="auto"/>
              <w:left w:val="single" w:sz="4" w:space="0" w:color="auto"/>
              <w:bottom w:val="single" w:sz="4" w:space="0" w:color="auto"/>
              <w:right w:val="single" w:sz="4" w:space="0" w:color="auto"/>
            </w:tcBorders>
            <w:shd w:val="clear" w:color="auto" w:fill="auto"/>
            <w:noWrap/>
            <w:vAlign w:val="center"/>
          </w:tcPr>
          <w:bookmarkEnd w:id="1"/>
          <w:p w:rsidR="00CC4C00" w:rsidRDefault="00CC4C00" w:rsidP="00CC4C00">
            <w:pPr>
              <w:pStyle w:val="aff2"/>
              <w:spacing w:before="48" w:after="48"/>
            </w:pPr>
            <w:r>
              <w:rPr>
                <w:rFonts w:hint="eastAsia"/>
              </w:rPr>
              <w:t>序号</w:t>
            </w:r>
          </w:p>
        </w:tc>
        <w:tc>
          <w:tcPr>
            <w:tcW w:w="1563" w:type="dxa"/>
            <w:tcBorders>
              <w:top w:val="single" w:sz="4" w:space="0" w:color="auto"/>
              <w:left w:val="nil"/>
              <w:bottom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类别</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细项</w:t>
            </w:r>
          </w:p>
        </w:tc>
      </w:tr>
      <w:tr w:rsidR="00CC4C00" w:rsidTr="00CC4C00">
        <w:trPr>
          <w:trHeight w:val="340"/>
        </w:trPr>
        <w:tc>
          <w:tcPr>
            <w:tcW w:w="842" w:type="dxa"/>
            <w:vMerge w:val="restart"/>
            <w:tcBorders>
              <w:top w:val="nil"/>
              <w:left w:val="single" w:sz="4" w:space="0" w:color="auto"/>
              <w:right w:val="single" w:sz="4" w:space="0" w:color="auto"/>
            </w:tcBorders>
            <w:shd w:val="clear" w:color="auto" w:fill="auto"/>
            <w:noWrap/>
            <w:vAlign w:val="center"/>
          </w:tcPr>
          <w:p w:rsidR="00CC4C00" w:rsidRDefault="00CC4C00" w:rsidP="00CC4C00">
            <w:pPr>
              <w:pStyle w:val="aff2"/>
              <w:spacing w:before="48" w:after="48"/>
            </w:pPr>
            <w:r>
              <w:t>1</w:t>
            </w:r>
          </w:p>
        </w:tc>
        <w:tc>
          <w:tcPr>
            <w:tcW w:w="1563" w:type="dxa"/>
            <w:vMerge w:val="restart"/>
            <w:tcBorders>
              <w:top w:val="nil"/>
              <w:left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切割机器人</w:t>
            </w: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六轴机器人</w:t>
            </w:r>
          </w:p>
        </w:tc>
      </w:tr>
      <w:tr w:rsidR="00CC4C00" w:rsidTr="00CC4C00">
        <w:trPr>
          <w:trHeight w:val="340"/>
        </w:trPr>
        <w:tc>
          <w:tcPr>
            <w:tcW w:w="842" w:type="dxa"/>
            <w:vMerge/>
            <w:tcBorders>
              <w:left w:val="single" w:sz="4" w:space="0" w:color="auto"/>
              <w:right w:val="single" w:sz="4" w:space="0" w:color="auto"/>
            </w:tcBorders>
            <w:shd w:val="clear" w:color="auto" w:fill="auto"/>
            <w:noWrap/>
            <w:vAlign w:val="center"/>
          </w:tcPr>
          <w:p w:rsidR="00CC4C00" w:rsidRDefault="00CC4C00" w:rsidP="00CC4C00">
            <w:pPr>
              <w:pStyle w:val="aff2"/>
              <w:spacing w:before="48" w:after="48"/>
            </w:pPr>
          </w:p>
        </w:tc>
        <w:tc>
          <w:tcPr>
            <w:tcW w:w="1563" w:type="dxa"/>
            <w:vMerge/>
            <w:tcBorders>
              <w:left w:val="single" w:sz="4" w:space="0" w:color="auto"/>
              <w:right w:val="single" w:sz="4" w:space="0" w:color="auto"/>
            </w:tcBorders>
            <w:shd w:val="clear" w:color="auto" w:fill="auto"/>
            <w:vAlign w:val="center"/>
          </w:tcPr>
          <w:p w:rsidR="00CC4C00" w:rsidRDefault="00CC4C00" w:rsidP="00CC4C00">
            <w:pPr>
              <w:pStyle w:val="aff2"/>
              <w:spacing w:before="48" w:after="48"/>
            </w:pP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管线包</w:t>
            </w:r>
          </w:p>
        </w:tc>
      </w:tr>
      <w:tr w:rsidR="00CC4C00" w:rsidTr="00CC4C00">
        <w:trPr>
          <w:trHeight w:val="340"/>
        </w:trPr>
        <w:tc>
          <w:tcPr>
            <w:tcW w:w="842" w:type="dxa"/>
            <w:vMerge/>
            <w:tcBorders>
              <w:left w:val="single" w:sz="4" w:space="0" w:color="auto"/>
              <w:bottom w:val="single" w:sz="4" w:space="0" w:color="000000"/>
              <w:right w:val="single" w:sz="4" w:space="0" w:color="auto"/>
            </w:tcBorders>
            <w:shd w:val="clear" w:color="auto" w:fill="auto"/>
            <w:noWrap/>
            <w:vAlign w:val="center"/>
          </w:tcPr>
          <w:p w:rsidR="00CC4C00" w:rsidRDefault="00CC4C00" w:rsidP="00CC4C00">
            <w:pPr>
              <w:pStyle w:val="aff2"/>
              <w:spacing w:before="48" w:after="48"/>
            </w:pPr>
          </w:p>
        </w:tc>
        <w:tc>
          <w:tcPr>
            <w:tcW w:w="1563" w:type="dxa"/>
            <w:vMerge/>
            <w:tcBorders>
              <w:left w:val="single" w:sz="4" w:space="0" w:color="auto"/>
              <w:bottom w:val="single" w:sz="4" w:space="0" w:color="000000"/>
              <w:right w:val="single" w:sz="4" w:space="0" w:color="auto"/>
            </w:tcBorders>
            <w:shd w:val="clear" w:color="auto" w:fill="auto"/>
            <w:vAlign w:val="center"/>
          </w:tcPr>
          <w:p w:rsidR="00CC4C00" w:rsidRDefault="00CC4C00" w:rsidP="00CC4C00">
            <w:pPr>
              <w:pStyle w:val="aff2"/>
              <w:spacing w:before="48" w:after="48"/>
            </w:pP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机器人底座</w:t>
            </w:r>
          </w:p>
        </w:tc>
      </w:tr>
      <w:tr w:rsidR="00CC4C00" w:rsidTr="00CC4C00">
        <w:trPr>
          <w:trHeight w:val="340"/>
        </w:trPr>
        <w:tc>
          <w:tcPr>
            <w:tcW w:w="842" w:type="dxa"/>
            <w:vMerge w:val="restart"/>
            <w:tcBorders>
              <w:top w:val="single" w:sz="4" w:space="0" w:color="auto"/>
              <w:left w:val="single" w:sz="4" w:space="0" w:color="auto"/>
              <w:right w:val="single" w:sz="4" w:space="0" w:color="auto"/>
            </w:tcBorders>
            <w:shd w:val="clear" w:color="auto" w:fill="auto"/>
            <w:noWrap/>
            <w:vAlign w:val="center"/>
          </w:tcPr>
          <w:p w:rsidR="00CC4C00" w:rsidRDefault="00CC4C00" w:rsidP="00CC4C00">
            <w:pPr>
              <w:pStyle w:val="aff2"/>
              <w:spacing w:before="48" w:after="48"/>
            </w:pPr>
            <w:r>
              <w:t>2</w:t>
            </w:r>
          </w:p>
        </w:tc>
        <w:tc>
          <w:tcPr>
            <w:tcW w:w="1563" w:type="dxa"/>
            <w:vMerge w:val="restart"/>
            <w:tcBorders>
              <w:top w:val="single" w:sz="4" w:space="0" w:color="auto"/>
              <w:left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切割视觉</w:t>
            </w:r>
          </w:p>
          <w:p w:rsidR="00CC4C00" w:rsidRDefault="00CC4C00" w:rsidP="00CC4C00">
            <w:pPr>
              <w:pStyle w:val="aff2"/>
              <w:spacing w:before="48" w:after="48"/>
            </w:pPr>
            <w:r>
              <w:rPr>
                <w:rFonts w:hint="eastAsia"/>
              </w:rPr>
              <w:t>系统</w:t>
            </w: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3D</w:t>
            </w:r>
            <w:r>
              <w:rPr>
                <w:rFonts w:hint="eastAsia"/>
              </w:rPr>
              <w:t>视觉相机</w:t>
            </w:r>
          </w:p>
        </w:tc>
      </w:tr>
      <w:tr w:rsidR="00CC4C00" w:rsidTr="00CC4C00">
        <w:trPr>
          <w:trHeight w:val="340"/>
        </w:trPr>
        <w:tc>
          <w:tcPr>
            <w:tcW w:w="842" w:type="dxa"/>
            <w:vMerge/>
            <w:tcBorders>
              <w:left w:val="single" w:sz="4" w:space="0" w:color="auto"/>
              <w:right w:val="single" w:sz="4" w:space="0" w:color="auto"/>
            </w:tcBorders>
            <w:shd w:val="clear" w:color="auto" w:fill="auto"/>
            <w:noWrap/>
            <w:vAlign w:val="center"/>
          </w:tcPr>
          <w:p w:rsidR="00CC4C00" w:rsidRDefault="00CC4C00" w:rsidP="00CC4C00">
            <w:pPr>
              <w:pStyle w:val="aff2"/>
              <w:spacing w:before="48" w:after="48"/>
            </w:pPr>
          </w:p>
        </w:tc>
        <w:tc>
          <w:tcPr>
            <w:tcW w:w="1563" w:type="dxa"/>
            <w:vMerge/>
            <w:tcBorders>
              <w:left w:val="single" w:sz="4" w:space="0" w:color="auto"/>
              <w:right w:val="single" w:sz="4" w:space="0" w:color="auto"/>
            </w:tcBorders>
            <w:shd w:val="clear" w:color="auto" w:fill="auto"/>
            <w:vAlign w:val="center"/>
          </w:tcPr>
          <w:p w:rsidR="00CC4C00" w:rsidRDefault="00CC4C00" w:rsidP="00CC4C00">
            <w:pPr>
              <w:pStyle w:val="aff2"/>
              <w:spacing w:before="48" w:after="48"/>
            </w:pP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安装支架</w:t>
            </w:r>
          </w:p>
        </w:tc>
      </w:tr>
      <w:tr w:rsidR="00CC4C00" w:rsidTr="00CC4C00">
        <w:trPr>
          <w:trHeight w:val="340"/>
        </w:trPr>
        <w:tc>
          <w:tcPr>
            <w:tcW w:w="842" w:type="dxa"/>
            <w:vMerge/>
            <w:tcBorders>
              <w:left w:val="single" w:sz="4" w:space="0" w:color="auto"/>
              <w:right w:val="single" w:sz="4" w:space="0" w:color="auto"/>
            </w:tcBorders>
            <w:shd w:val="clear" w:color="auto" w:fill="auto"/>
            <w:noWrap/>
            <w:vAlign w:val="center"/>
          </w:tcPr>
          <w:p w:rsidR="00CC4C00" w:rsidRDefault="00CC4C00" w:rsidP="00CC4C00">
            <w:pPr>
              <w:pStyle w:val="aff2"/>
              <w:spacing w:before="48" w:after="48"/>
            </w:pPr>
          </w:p>
        </w:tc>
        <w:tc>
          <w:tcPr>
            <w:tcW w:w="1563" w:type="dxa"/>
            <w:vMerge/>
            <w:tcBorders>
              <w:left w:val="single" w:sz="4" w:space="0" w:color="auto"/>
              <w:right w:val="single" w:sz="4" w:space="0" w:color="auto"/>
            </w:tcBorders>
            <w:shd w:val="clear" w:color="auto" w:fill="auto"/>
            <w:vAlign w:val="center"/>
          </w:tcPr>
          <w:p w:rsidR="00CC4C00" w:rsidRDefault="00CC4C00" w:rsidP="00CC4C00">
            <w:pPr>
              <w:pStyle w:val="aff2"/>
              <w:spacing w:before="48" w:after="48"/>
            </w:pP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防护装置</w:t>
            </w:r>
          </w:p>
        </w:tc>
      </w:tr>
      <w:tr w:rsidR="00CC4C00" w:rsidTr="00CC4C00">
        <w:trPr>
          <w:trHeight w:val="340"/>
        </w:trPr>
        <w:tc>
          <w:tcPr>
            <w:tcW w:w="842" w:type="dxa"/>
            <w:vMerge/>
            <w:tcBorders>
              <w:left w:val="single" w:sz="4" w:space="0" w:color="auto"/>
              <w:bottom w:val="single" w:sz="4" w:space="0" w:color="000000"/>
              <w:right w:val="single" w:sz="4" w:space="0" w:color="auto"/>
            </w:tcBorders>
            <w:shd w:val="clear" w:color="auto" w:fill="auto"/>
            <w:noWrap/>
            <w:vAlign w:val="center"/>
          </w:tcPr>
          <w:p w:rsidR="00CC4C00" w:rsidRDefault="00CC4C00" w:rsidP="00CC4C00">
            <w:pPr>
              <w:pStyle w:val="aff2"/>
              <w:spacing w:before="48" w:after="48"/>
            </w:pPr>
          </w:p>
        </w:tc>
        <w:tc>
          <w:tcPr>
            <w:tcW w:w="1563" w:type="dxa"/>
            <w:vMerge/>
            <w:tcBorders>
              <w:left w:val="single" w:sz="4" w:space="0" w:color="auto"/>
              <w:bottom w:val="single" w:sz="4" w:space="0" w:color="000000"/>
              <w:right w:val="single" w:sz="4" w:space="0" w:color="auto"/>
            </w:tcBorders>
            <w:shd w:val="clear" w:color="auto" w:fill="auto"/>
            <w:vAlign w:val="center"/>
          </w:tcPr>
          <w:p w:rsidR="00CC4C00" w:rsidRDefault="00CC4C00" w:rsidP="00CC4C00">
            <w:pPr>
              <w:pStyle w:val="aff2"/>
              <w:spacing w:before="48" w:after="48"/>
            </w:pP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线激光系统</w:t>
            </w:r>
          </w:p>
        </w:tc>
      </w:tr>
      <w:tr w:rsidR="00CC4C00" w:rsidTr="00CC4C00">
        <w:trPr>
          <w:trHeight w:val="340"/>
        </w:trPr>
        <w:tc>
          <w:tcPr>
            <w:tcW w:w="842" w:type="dxa"/>
            <w:vMerge w:val="restart"/>
            <w:tcBorders>
              <w:top w:val="nil"/>
              <w:left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3</w:t>
            </w:r>
          </w:p>
        </w:tc>
        <w:tc>
          <w:tcPr>
            <w:tcW w:w="1563" w:type="dxa"/>
            <w:vMerge w:val="restart"/>
            <w:tcBorders>
              <w:top w:val="nil"/>
              <w:left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火焰切割</w:t>
            </w:r>
          </w:p>
          <w:p w:rsidR="00CC4C00" w:rsidRDefault="00CC4C00" w:rsidP="00CC4C00">
            <w:pPr>
              <w:pStyle w:val="aff2"/>
              <w:spacing w:before="48" w:after="48"/>
            </w:pPr>
            <w:r>
              <w:rPr>
                <w:rFonts w:hint="eastAsia"/>
              </w:rPr>
              <w:t>系统</w:t>
            </w: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火焰割炬</w:t>
            </w:r>
          </w:p>
        </w:tc>
      </w:tr>
      <w:tr w:rsidR="00CC4C00" w:rsidTr="00CC4C00">
        <w:trPr>
          <w:trHeight w:val="340"/>
        </w:trPr>
        <w:tc>
          <w:tcPr>
            <w:tcW w:w="842" w:type="dxa"/>
            <w:vMerge/>
            <w:tcBorders>
              <w:left w:val="single" w:sz="4" w:space="0" w:color="auto"/>
              <w:right w:val="single" w:sz="4" w:space="0" w:color="auto"/>
            </w:tcBorders>
            <w:shd w:val="clear" w:color="auto" w:fill="auto"/>
            <w:noWrap/>
            <w:vAlign w:val="center"/>
          </w:tcPr>
          <w:p w:rsidR="00CC4C00" w:rsidRDefault="00CC4C00" w:rsidP="00CC4C00">
            <w:pPr>
              <w:pStyle w:val="aff2"/>
              <w:spacing w:before="48" w:after="48"/>
            </w:pPr>
          </w:p>
        </w:tc>
        <w:tc>
          <w:tcPr>
            <w:tcW w:w="1563" w:type="dxa"/>
            <w:vMerge/>
            <w:tcBorders>
              <w:left w:val="single" w:sz="4" w:space="0" w:color="auto"/>
              <w:right w:val="single" w:sz="4" w:space="0" w:color="auto"/>
            </w:tcBorders>
            <w:shd w:val="clear" w:color="auto" w:fill="auto"/>
            <w:vAlign w:val="center"/>
          </w:tcPr>
          <w:p w:rsidR="00CC4C00" w:rsidRDefault="00CC4C00" w:rsidP="00CC4C00">
            <w:pPr>
              <w:pStyle w:val="aff2"/>
              <w:spacing w:before="48" w:after="48"/>
            </w:pP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自动点火器</w:t>
            </w:r>
          </w:p>
        </w:tc>
      </w:tr>
      <w:tr w:rsidR="00CC4C00" w:rsidTr="00CC4C00">
        <w:trPr>
          <w:trHeight w:val="340"/>
        </w:trPr>
        <w:tc>
          <w:tcPr>
            <w:tcW w:w="842" w:type="dxa"/>
            <w:vMerge/>
            <w:tcBorders>
              <w:left w:val="single" w:sz="4" w:space="0" w:color="auto"/>
              <w:right w:val="single" w:sz="4" w:space="0" w:color="auto"/>
            </w:tcBorders>
            <w:shd w:val="clear" w:color="auto" w:fill="auto"/>
            <w:noWrap/>
            <w:vAlign w:val="center"/>
          </w:tcPr>
          <w:p w:rsidR="00CC4C00" w:rsidRDefault="00CC4C00" w:rsidP="00CC4C00">
            <w:pPr>
              <w:pStyle w:val="aff2"/>
              <w:spacing w:before="48" w:after="48"/>
            </w:pPr>
          </w:p>
        </w:tc>
        <w:tc>
          <w:tcPr>
            <w:tcW w:w="1563" w:type="dxa"/>
            <w:vMerge/>
            <w:tcBorders>
              <w:left w:val="single" w:sz="4" w:space="0" w:color="auto"/>
              <w:right w:val="single" w:sz="4" w:space="0" w:color="auto"/>
            </w:tcBorders>
            <w:shd w:val="clear" w:color="auto" w:fill="auto"/>
            <w:vAlign w:val="center"/>
          </w:tcPr>
          <w:p w:rsidR="00CC4C00" w:rsidRDefault="00CC4C00" w:rsidP="00CC4C00">
            <w:pPr>
              <w:pStyle w:val="aff2"/>
              <w:spacing w:before="48" w:after="48"/>
            </w:pP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标定工具</w:t>
            </w:r>
          </w:p>
        </w:tc>
      </w:tr>
      <w:tr w:rsidR="00CC4C00" w:rsidTr="00CC4C00">
        <w:trPr>
          <w:trHeight w:val="340"/>
        </w:trPr>
        <w:tc>
          <w:tcPr>
            <w:tcW w:w="842" w:type="dxa"/>
            <w:vMerge/>
            <w:tcBorders>
              <w:left w:val="single" w:sz="4" w:space="0" w:color="auto"/>
              <w:bottom w:val="single" w:sz="4" w:space="0" w:color="auto"/>
              <w:right w:val="single" w:sz="4" w:space="0" w:color="auto"/>
            </w:tcBorders>
            <w:shd w:val="clear" w:color="auto" w:fill="auto"/>
            <w:noWrap/>
            <w:vAlign w:val="center"/>
          </w:tcPr>
          <w:p w:rsidR="00CC4C00" w:rsidRDefault="00CC4C00" w:rsidP="00CC4C00">
            <w:pPr>
              <w:pStyle w:val="aff2"/>
              <w:spacing w:before="48" w:after="48"/>
            </w:pPr>
          </w:p>
        </w:tc>
        <w:tc>
          <w:tcPr>
            <w:tcW w:w="1563" w:type="dxa"/>
            <w:vMerge/>
            <w:tcBorders>
              <w:left w:val="single" w:sz="4" w:space="0" w:color="auto"/>
              <w:bottom w:val="single" w:sz="4" w:space="0" w:color="auto"/>
              <w:right w:val="single" w:sz="4" w:space="0" w:color="auto"/>
            </w:tcBorders>
            <w:shd w:val="clear" w:color="auto" w:fill="auto"/>
            <w:vAlign w:val="center"/>
          </w:tcPr>
          <w:p w:rsidR="00CC4C00" w:rsidRDefault="00CC4C00" w:rsidP="00CC4C00">
            <w:pPr>
              <w:pStyle w:val="aff2"/>
              <w:spacing w:before="48" w:after="48"/>
            </w:pP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自动调火装置</w:t>
            </w:r>
          </w:p>
        </w:tc>
      </w:tr>
      <w:tr w:rsidR="00CC4C00" w:rsidTr="00CC4C00">
        <w:trPr>
          <w:trHeight w:val="340"/>
        </w:trPr>
        <w:tc>
          <w:tcPr>
            <w:tcW w:w="842" w:type="dxa"/>
            <w:vMerge/>
            <w:tcBorders>
              <w:left w:val="single" w:sz="4" w:space="0" w:color="auto"/>
              <w:bottom w:val="single" w:sz="4" w:space="0" w:color="auto"/>
              <w:right w:val="single" w:sz="4" w:space="0" w:color="auto"/>
            </w:tcBorders>
            <w:shd w:val="clear" w:color="auto" w:fill="auto"/>
            <w:noWrap/>
            <w:vAlign w:val="center"/>
          </w:tcPr>
          <w:p w:rsidR="00CC4C00" w:rsidRDefault="00CC4C00" w:rsidP="00CC4C00">
            <w:pPr>
              <w:pStyle w:val="aff2"/>
              <w:spacing w:before="48" w:after="48"/>
            </w:pPr>
          </w:p>
        </w:tc>
        <w:tc>
          <w:tcPr>
            <w:tcW w:w="1563" w:type="dxa"/>
            <w:vMerge/>
            <w:tcBorders>
              <w:left w:val="single" w:sz="4" w:space="0" w:color="auto"/>
              <w:bottom w:val="single" w:sz="4" w:space="0" w:color="auto"/>
              <w:right w:val="single" w:sz="4" w:space="0" w:color="auto"/>
            </w:tcBorders>
            <w:shd w:val="clear" w:color="auto" w:fill="auto"/>
            <w:vAlign w:val="center"/>
          </w:tcPr>
          <w:p w:rsidR="00CC4C00" w:rsidRDefault="00CC4C00" w:rsidP="00CC4C00">
            <w:pPr>
              <w:pStyle w:val="aff2"/>
              <w:spacing w:before="48" w:after="48"/>
            </w:pPr>
          </w:p>
        </w:tc>
        <w:tc>
          <w:tcPr>
            <w:tcW w:w="6662" w:type="dxa"/>
            <w:tcBorders>
              <w:top w:val="nil"/>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防碰撞传感器</w:t>
            </w:r>
          </w:p>
        </w:tc>
      </w:tr>
      <w:tr w:rsidR="00CC4C00" w:rsidTr="00CC4C00">
        <w:trPr>
          <w:trHeight w:val="340"/>
        </w:trPr>
        <w:tc>
          <w:tcPr>
            <w:tcW w:w="842" w:type="dxa"/>
            <w:vMerge w:val="restart"/>
            <w:tcBorders>
              <w:top w:val="nil"/>
              <w:left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4</w:t>
            </w:r>
          </w:p>
        </w:tc>
        <w:tc>
          <w:tcPr>
            <w:tcW w:w="1563" w:type="dxa"/>
            <w:vMerge w:val="restart"/>
            <w:tcBorders>
              <w:top w:val="nil"/>
              <w:left w:val="nil"/>
              <w:right w:val="single" w:sz="4" w:space="0" w:color="auto"/>
            </w:tcBorders>
            <w:shd w:val="clear" w:color="auto" w:fill="auto"/>
            <w:noWrap/>
            <w:vAlign w:val="center"/>
          </w:tcPr>
          <w:p w:rsidR="00CC4C00" w:rsidRDefault="00CC4C00" w:rsidP="00CC4C00">
            <w:pPr>
              <w:pStyle w:val="aff2"/>
              <w:spacing w:before="48" w:after="48"/>
            </w:pPr>
            <w:r>
              <w:rPr>
                <w:rFonts w:hint="eastAsia"/>
              </w:rPr>
              <w:t>平衡吊及吊具</w:t>
            </w:r>
          </w:p>
        </w:tc>
        <w:tc>
          <w:tcPr>
            <w:tcW w:w="6662" w:type="dxa"/>
            <w:tcBorders>
              <w:top w:val="nil"/>
              <w:left w:val="nil"/>
              <w:bottom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平衡吊</w:t>
            </w:r>
          </w:p>
        </w:tc>
      </w:tr>
      <w:tr w:rsidR="00CC4C00" w:rsidTr="00CC4C00">
        <w:trPr>
          <w:trHeight w:val="340"/>
        </w:trPr>
        <w:tc>
          <w:tcPr>
            <w:tcW w:w="842" w:type="dxa"/>
            <w:vMerge/>
            <w:tcBorders>
              <w:left w:val="single" w:sz="4" w:space="0" w:color="auto"/>
              <w:bottom w:val="single" w:sz="4" w:space="0" w:color="auto"/>
              <w:right w:val="single" w:sz="4" w:space="0" w:color="auto"/>
            </w:tcBorders>
            <w:shd w:val="clear" w:color="auto" w:fill="auto"/>
            <w:noWrap/>
            <w:vAlign w:val="center"/>
          </w:tcPr>
          <w:p w:rsidR="00CC4C00" w:rsidRDefault="00CC4C00" w:rsidP="00CC4C00">
            <w:pPr>
              <w:pStyle w:val="aff2"/>
              <w:spacing w:before="48" w:after="48"/>
            </w:pPr>
          </w:p>
        </w:tc>
        <w:tc>
          <w:tcPr>
            <w:tcW w:w="1563" w:type="dxa"/>
            <w:vMerge/>
            <w:tcBorders>
              <w:left w:val="nil"/>
              <w:bottom w:val="single" w:sz="4" w:space="0" w:color="auto"/>
              <w:right w:val="single" w:sz="4" w:space="0" w:color="auto"/>
            </w:tcBorders>
            <w:shd w:val="clear" w:color="auto" w:fill="auto"/>
            <w:noWrap/>
            <w:vAlign w:val="center"/>
          </w:tcPr>
          <w:p w:rsidR="00CC4C00" w:rsidRDefault="00CC4C00" w:rsidP="00CC4C00">
            <w:pPr>
              <w:pStyle w:val="aff2"/>
              <w:spacing w:before="48" w:after="48"/>
            </w:pPr>
          </w:p>
        </w:tc>
        <w:tc>
          <w:tcPr>
            <w:tcW w:w="6662" w:type="dxa"/>
            <w:tcBorders>
              <w:top w:val="nil"/>
              <w:left w:val="nil"/>
              <w:bottom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永磁铁吊具</w:t>
            </w:r>
          </w:p>
        </w:tc>
      </w:tr>
      <w:tr w:rsidR="00CC4C00" w:rsidTr="00CC4C00">
        <w:trPr>
          <w:trHeight w:val="340"/>
        </w:trPr>
        <w:tc>
          <w:tcPr>
            <w:tcW w:w="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5</w:t>
            </w:r>
          </w:p>
        </w:tc>
        <w:tc>
          <w:tcPr>
            <w:tcW w:w="1563" w:type="dxa"/>
            <w:tcBorders>
              <w:top w:val="single" w:sz="4" w:space="0" w:color="auto"/>
              <w:left w:val="nil"/>
              <w:bottom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切割工作台</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切割台</w:t>
            </w:r>
          </w:p>
        </w:tc>
      </w:tr>
      <w:tr w:rsidR="00CC4C00" w:rsidTr="00CC4C00">
        <w:trPr>
          <w:trHeight w:val="91"/>
        </w:trPr>
        <w:tc>
          <w:tcPr>
            <w:tcW w:w="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6</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控制系统</w:t>
            </w:r>
          </w:p>
        </w:tc>
        <w:tc>
          <w:tcPr>
            <w:tcW w:w="6662" w:type="dxa"/>
            <w:tcBorders>
              <w:top w:val="single" w:sz="4" w:space="0" w:color="auto"/>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工控机</w:t>
            </w:r>
          </w:p>
        </w:tc>
      </w:tr>
      <w:tr w:rsidR="00CC4C00" w:rsidTr="00CC4C00">
        <w:trPr>
          <w:trHeight w:val="340"/>
        </w:trPr>
        <w:tc>
          <w:tcPr>
            <w:tcW w:w="84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CC4C00" w:rsidRDefault="00CC4C00" w:rsidP="00CC4C00">
            <w:pPr>
              <w:pStyle w:val="aff2"/>
              <w:spacing w:before="48" w:after="48"/>
            </w:pPr>
          </w:p>
        </w:tc>
        <w:tc>
          <w:tcPr>
            <w:tcW w:w="1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C4C00" w:rsidRDefault="00CC4C00" w:rsidP="00CC4C00">
            <w:pPr>
              <w:pStyle w:val="aff2"/>
              <w:spacing w:before="48" w:after="48"/>
            </w:pPr>
          </w:p>
        </w:tc>
        <w:tc>
          <w:tcPr>
            <w:tcW w:w="6662" w:type="dxa"/>
            <w:tcBorders>
              <w:top w:val="single" w:sz="4" w:space="0" w:color="auto"/>
              <w:left w:val="nil"/>
              <w:bottom w:val="single" w:sz="4" w:space="0" w:color="auto"/>
              <w:right w:val="single" w:sz="4" w:space="0" w:color="auto"/>
            </w:tcBorders>
            <w:shd w:val="clear" w:color="auto" w:fill="auto"/>
            <w:vAlign w:val="center"/>
          </w:tcPr>
          <w:p w:rsidR="00CC4C00" w:rsidRDefault="00CC4C00" w:rsidP="00CC4C00">
            <w:pPr>
              <w:pStyle w:val="aff2"/>
              <w:spacing w:before="48" w:after="48"/>
            </w:pPr>
            <w:r>
              <w:rPr>
                <w:rFonts w:hint="eastAsia"/>
              </w:rPr>
              <w:t>电气元器件</w:t>
            </w:r>
          </w:p>
        </w:tc>
      </w:tr>
      <w:tr w:rsidR="00CC4C00" w:rsidTr="00CC4C00">
        <w:trPr>
          <w:trHeight w:val="471"/>
        </w:trPr>
        <w:tc>
          <w:tcPr>
            <w:tcW w:w="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7</w:t>
            </w:r>
          </w:p>
        </w:tc>
        <w:tc>
          <w:tcPr>
            <w:tcW w:w="1563" w:type="dxa"/>
            <w:tcBorders>
              <w:top w:val="single" w:sz="4" w:space="0" w:color="auto"/>
              <w:left w:val="nil"/>
              <w:bottom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智能坡口切割软件</w:t>
            </w:r>
          </w:p>
        </w:tc>
        <w:tc>
          <w:tcPr>
            <w:tcW w:w="6662" w:type="dxa"/>
            <w:tcBorders>
              <w:top w:val="single" w:sz="4" w:space="0" w:color="auto"/>
              <w:left w:val="nil"/>
              <w:bottom w:val="single" w:sz="4" w:space="0" w:color="auto"/>
              <w:right w:val="single" w:sz="4" w:space="0" w:color="auto"/>
            </w:tcBorders>
            <w:shd w:val="clear" w:color="auto" w:fill="auto"/>
            <w:noWrap/>
            <w:vAlign w:val="center"/>
          </w:tcPr>
          <w:p w:rsidR="00CC4C00" w:rsidRDefault="00CC4C00" w:rsidP="00CC4C00">
            <w:pPr>
              <w:pStyle w:val="aff2"/>
              <w:spacing w:before="48" w:after="48"/>
            </w:pPr>
            <w:r>
              <w:rPr>
                <w:rFonts w:hint="eastAsia"/>
              </w:rPr>
              <w:t>智能坡口切割软件</w:t>
            </w:r>
          </w:p>
        </w:tc>
      </w:tr>
    </w:tbl>
    <w:p w:rsidR="0029512D" w:rsidRDefault="00C41BC8">
      <w:pPr>
        <w:pStyle w:val="zy5"/>
        <w:numPr>
          <w:ilvl w:val="0"/>
          <w:numId w:val="9"/>
        </w:numPr>
        <w:rPr>
          <w:b/>
          <w:bCs/>
          <w:sz w:val="28"/>
          <w:szCs w:val="28"/>
        </w:rPr>
      </w:pPr>
      <w:r>
        <w:rPr>
          <w:rFonts w:hint="eastAsia"/>
          <w:b/>
          <w:bCs/>
          <w:sz w:val="28"/>
          <w:szCs w:val="28"/>
        </w:rPr>
        <w:t>配置范围</w:t>
      </w:r>
    </w:p>
    <w:p w:rsidR="001361F4" w:rsidRDefault="001361F4" w:rsidP="001361F4">
      <w:pPr>
        <w:pStyle w:val="zy5"/>
        <w:numPr>
          <w:ilvl w:val="0"/>
          <w:numId w:val="0"/>
        </w:numPr>
        <w:rPr>
          <w:b/>
          <w:bCs/>
          <w:sz w:val="28"/>
          <w:szCs w:val="28"/>
        </w:rPr>
      </w:pPr>
      <w:r>
        <w:rPr>
          <w:rFonts w:hint="eastAsia"/>
          <w:b/>
          <w:bCs/>
          <w:sz w:val="28"/>
          <w:szCs w:val="28"/>
        </w:rPr>
        <w:t>备注</w:t>
      </w:r>
      <w:r>
        <w:rPr>
          <w:b/>
          <w:bCs/>
          <w:sz w:val="28"/>
          <w:szCs w:val="28"/>
        </w:rPr>
        <w:t>：平衡吊</w:t>
      </w:r>
      <w:r>
        <w:rPr>
          <w:rFonts w:hint="eastAsia"/>
          <w:b/>
          <w:bCs/>
          <w:sz w:val="28"/>
          <w:szCs w:val="28"/>
        </w:rPr>
        <w:t>，切割平台，</w:t>
      </w:r>
      <w:bookmarkStart w:id="4" w:name="_GoBack"/>
      <w:bookmarkEnd w:id="4"/>
      <w:r>
        <w:rPr>
          <w:rFonts w:hint="eastAsia"/>
          <w:b/>
          <w:bCs/>
          <w:sz w:val="28"/>
          <w:szCs w:val="28"/>
        </w:rPr>
        <w:t>安全护栏</w:t>
      </w:r>
      <w:r>
        <w:rPr>
          <w:b/>
          <w:bCs/>
          <w:sz w:val="28"/>
          <w:szCs w:val="28"/>
        </w:rPr>
        <w:t>等</w:t>
      </w:r>
      <w:r>
        <w:rPr>
          <w:rFonts w:hint="eastAsia"/>
          <w:b/>
          <w:bCs/>
          <w:sz w:val="28"/>
          <w:szCs w:val="28"/>
        </w:rPr>
        <w:t>相关</w:t>
      </w:r>
      <w:r>
        <w:rPr>
          <w:b/>
          <w:bCs/>
          <w:sz w:val="28"/>
          <w:szCs w:val="28"/>
        </w:rPr>
        <w:t>的配套设施，由</w:t>
      </w:r>
      <w:r>
        <w:rPr>
          <w:rFonts w:hint="eastAsia"/>
          <w:b/>
          <w:bCs/>
          <w:sz w:val="28"/>
          <w:szCs w:val="28"/>
        </w:rPr>
        <w:t>甲乙方</w:t>
      </w:r>
      <w:r>
        <w:rPr>
          <w:b/>
          <w:bCs/>
          <w:sz w:val="28"/>
          <w:szCs w:val="28"/>
        </w:rPr>
        <w:t>签订合同起，</w:t>
      </w:r>
      <w:r>
        <w:rPr>
          <w:rFonts w:hint="eastAsia"/>
          <w:b/>
          <w:bCs/>
          <w:sz w:val="28"/>
          <w:szCs w:val="28"/>
        </w:rPr>
        <w:t>15</w:t>
      </w:r>
      <w:r>
        <w:rPr>
          <w:rFonts w:hint="eastAsia"/>
          <w:b/>
          <w:bCs/>
          <w:sz w:val="28"/>
          <w:szCs w:val="28"/>
        </w:rPr>
        <w:t>天</w:t>
      </w:r>
      <w:r>
        <w:rPr>
          <w:b/>
          <w:bCs/>
          <w:sz w:val="28"/>
          <w:szCs w:val="28"/>
        </w:rPr>
        <w:t>内。提供合理的布局图及各项参数要求，</w:t>
      </w:r>
      <w:r>
        <w:rPr>
          <w:rFonts w:hint="eastAsia"/>
          <w:b/>
          <w:bCs/>
          <w:sz w:val="28"/>
          <w:szCs w:val="28"/>
        </w:rPr>
        <w:t>由</w:t>
      </w:r>
      <w:r>
        <w:rPr>
          <w:b/>
          <w:bCs/>
          <w:sz w:val="28"/>
          <w:szCs w:val="28"/>
        </w:rPr>
        <w:t>甲方</w:t>
      </w:r>
      <w:r>
        <w:rPr>
          <w:rFonts w:hint="eastAsia"/>
          <w:b/>
          <w:bCs/>
          <w:sz w:val="28"/>
          <w:szCs w:val="28"/>
        </w:rPr>
        <w:t>制作。</w:t>
      </w:r>
    </w:p>
    <w:p w:rsidR="0029512D" w:rsidRDefault="00C41BC8">
      <w:pPr>
        <w:pStyle w:val="zy5"/>
        <w:numPr>
          <w:ilvl w:val="0"/>
          <w:numId w:val="9"/>
        </w:numPr>
        <w:rPr>
          <w:b/>
          <w:bCs/>
          <w:sz w:val="28"/>
          <w:szCs w:val="28"/>
        </w:rPr>
      </w:pPr>
      <w:r>
        <w:rPr>
          <w:rFonts w:hint="eastAsia"/>
          <w:b/>
          <w:bCs/>
          <w:sz w:val="28"/>
          <w:szCs w:val="28"/>
        </w:rPr>
        <w:t>供货数量：</w:t>
      </w:r>
      <w:r>
        <w:rPr>
          <w:u w:val="single"/>
        </w:rPr>
        <w:t>1</w:t>
      </w:r>
      <w:r>
        <w:rPr>
          <w:rFonts w:hint="eastAsia"/>
        </w:rPr>
        <w:t>套</w:t>
      </w:r>
      <w:r>
        <w:rPr>
          <w:rFonts w:hint="eastAsia"/>
          <w:sz w:val="28"/>
          <w:szCs w:val="28"/>
        </w:rPr>
        <w:t>。</w:t>
      </w:r>
    </w:p>
    <w:p w:rsidR="0029512D" w:rsidRDefault="00C41BC8">
      <w:pPr>
        <w:pStyle w:val="zy5"/>
        <w:numPr>
          <w:ilvl w:val="0"/>
          <w:numId w:val="9"/>
        </w:numPr>
        <w:rPr>
          <w:b/>
          <w:bCs/>
          <w:sz w:val="28"/>
          <w:szCs w:val="28"/>
        </w:rPr>
      </w:pPr>
      <w:r>
        <w:rPr>
          <w:rFonts w:hint="eastAsia"/>
          <w:b/>
          <w:bCs/>
          <w:sz w:val="28"/>
          <w:szCs w:val="28"/>
        </w:rPr>
        <w:t>交货地点：</w:t>
      </w:r>
      <w:r>
        <w:rPr>
          <w:rFonts w:hint="eastAsia"/>
          <w:highlight w:val="yellow"/>
        </w:rPr>
        <w:t>重庆渝硕重型机械有限公司</w:t>
      </w:r>
    </w:p>
    <w:p w:rsidR="0029512D" w:rsidRDefault="00C41BC8">
      <w:pPr>
        <w:pStyle w:val="zy5"/>
        <w:numPr>
          <w:ilvl w:val="0"/>
          <w:numId w:val="9"/>
        </w:numPr>
        <w:rPr>
          <w:b/>
          <w:bCs/>
          <w:sz w:val="28"/>
          <w:szCs w:val="28"/>
        </w:rPr>
      </w:pPr>
      <w:r>
        <w:rPr>
          <w:rFonts w:hint="eastAsia"/>
          <w:b/>
          <w:bCs/>
          <w:sz w:val="28"/>
          <w:szCs w:val="28"/>
        </w:rPr>
        <w:t>使用环境</w:t>
      </w:r>
    </w:p>
    <w:p w:rsidR="0029512D" w:rsidRDefault="00C41BC8">
      <w:pPr>
        <w:pStyle w:val="19"/>
        <w:numPr>
          <w:ilvl w:val="0"/>
          <w:numId w:val="23"/>
        </w:numPr>
        <w:spacing w:before="120" w:after="120"/>
      </w:pPr>
      <w:r>
        <w:rPr>
          <w:rFonts w:hint="eastAsia"/>
        </w:rPr>
        <w:t>工作温度：</w:t>
      </w:r>
      <w:r>
        <w:rPr>
          <w:rFonts w:hint="eastAsia"/>
        </w:rPr>
        <w:t>0</w:t>
      </w:r>
      <w:r>
        <w:rPr>
          <w:rFonts w:hint="eastAsia"/>
        </w:rPr>
        <w:t>℃－</w:t>
      </w:r>
      <w:r>
        <w:rPr>
          <w:rFonts w:hint="eastAsia"/>
        </w:rPr>
        <w:t>50</w:t>
      </w:r>
      <w:r>
        <w:rPr>
          <w:rFonts w:hint="eastAsia"/>
        </w:rPr>
        <w:t>℃。</w:t>
      </w:r>
    </w:p>
    <w:p w:rsidR="0029512D" w:rsidRDefault="00C41BC8">
      <w:pPr>
        <w:pStyle w:val="19"/>
        <w:numPr>
          <w:ilvl w:val="0"/>
          <w:numId w:val="23"/>
        </w:numPr>
        <w:spacing w:before="120" w:after="120"/>
      </w:pPr>
      <w:r>
        <w:rPr>
          <w:rFonts w:hint="eastAsia"/>
        </w:rPr>
        <w:t>相对湿度：</w:t>
      </w:r>
      <w:r>
        <w:rPr>
          <w:rFonts w:hint="eastAsia"/>
        </w:rPr>
        <w:t xml:space="preserve"> 95%</w:t>
      </w:r>
      <w:r>
        <w:rPr>
          <w:rFonts w:hint="eastAsia"/>
        </w:rPr>
        <w:t>无冷凝。</w:t>
      </w:r>
    </w:p>
    <w:p w:rsidR="0029512D" w:rsidRDefault="00C41BC8">
      <w:pPr>
        <w:pStyle w:val="19"/>
        <w:numPr>
          <w:ilvl w:val="0"/>
          <w:numId w:val="23"/>
        </w:numPr>
        <w:spacing w:before="120" w:after="120"/>
      </w:pPr>
      <w:r>
        <w:rPr>
          <w:rFonts w:hint="eastAsia"/>
        </w:rPr>
        <w:t>工作制：二班制，每班作业时间</w:t>
      </w:r>
      <w:r>
        <w:rPr>
          <w:rFonts w:hint="eastAsia"/>
        </w:rPr>
        <w:t>10</w:t>
      </w:r>
      <w:r>
        <w:rPr>
          <w:rFonts w:hint="eastAsia"/>
        </w:rPr>
        <w:t>小时。</w:t>
      </w:r>
    </w:p>
    <w:p w:rsidR="00B22905" w:rsidRPr="00B22905" w:rsidRDefault="00B22905" w:rsidP="00B22905">
      <w:pPr>
        <w:pStyle w:val="afc"/>
        <w:numPr>
          <w:ilvl w:val="0"/>
          <w:numId w:val="30"/>
        </w:numPr>
        <w:spacing w:line="300" w:lineRule="auto"/>
        <w:ind w:firstLineChars="0"/>
        <w:rPr>
          <w:rFonts w:ascii="微软雅黑" w:hAnsi="微软雅黑"/>
          <w:b/>
          <w:bCs/>
        </w:rPr>
      </w:pPr>
      <w:r w:rsidRPr="00B22905">
        <w:rPr>
          <w:rFonts w:ascii="微软雅黑" w:hAnsi="微软雅黑" w:hint="eastAsia"/>
          <w:b/>
          <w:bCs/>
        </w:rPr>
        <w:lastRenderedPageBreak/>
        <w:t>设备表面质量</w:t>
      </w:r>
    </w:p>
    <w:p w:rsidR="00B22905" w:rsidRDefault="00B22905" w:rsidP="00B22905">
      <w:pPr>
        <w:pStyle w:val="afc"/>
        <w:spacing w:line="300" w:lineRule="auto"/>
        <w:ind w:left="440" w:firstLineChars="0" w:firstLine="0"/>
        <w:rPr>
          <w:rFonts w:ascii="微软雅黑" w:hAnsi="微软雅黑"/>
        </w:rPr>
      </w:pPr>
      <w:r w:rsidRPr="00B22905">
        <w:rPr>
          <w:rFonts w:ascii="微软雅黑" w:hAnsi="微软雅黑" w:hint="eastAsia"/>
        </w:rPr>
        <w:t>设备重要金属构件施焊前均进行表面除锈处理并达到</w:t>
      </w:r>
      <w:r w:rsidRPr="00B22905">
        <w:rPr>
          <w:rFonts w:ascii="微软雅黑" w:hAnsi="微软雅黑" w:hint="eastAsia"/>
        </w:rPr>
        <w:t>GB/T 8923.1-2011</w:t>
      </w:r>
      <w:r w:rsidRPr="00B22905">
        <w:rPr>
          <w:rFonts w:ascii="微软雅黑" w:hAnsi="微软雅黑" w:hint="eastAsia"/>
        </w:rPr>
        <w:t>《涂覆涂料前钢材表面处理表面清洁度的目视评定</w:t>
      </w:r>
    </w:p>
    <w:p w:rsidR="00B22905" w:rsidRPr="00B22905" w:rsidRDefault="00B22905" w:rsidP="00B22905">
      <w:pPr>
        <w:spacing w:line="300" w:lineRule="auto"/>
        <w:rPr>
          <w:rFonts w:ascii="微软雅黑" w:hAnsi="微软雅黑"/>
        </w:rPr>
      </w:pPr>
    </w:p>
    <w:p w:rsidR="00B22905" w:rsidRDefault="00B22905" w:rsidP="00B22905">
      <w:pPr>
        <w:spacing w:line="300" w:lineRule="auto"/>
        <w:rPr>
          <w:rFonts w:ascii="微软雅黑" w:hAnsi="微软雅黑"/>
          <w:b/>
          <w:bCs/>
          <w:sz w:val="24"/>
        </w:rPr>
      </w:pPr>
      <w:r>
        <w:rPr>
          <w:rFonts w:ascii="微软雅黑" w:hAnsi="微软雅黑" w:hint="eastAsia"/>
          <w:b/>
          <w:bCs/>
          <w:sz w:val="24"/>
        </w:rPr>
        <w:t>七</w:t>
      </w:r>
      <w:r>
        <w:rPr>
          <w:rFonts w:ascii="微软雅黑" w:hAnsi="微软雅黑"/>
          <w:b/>
          <w:bCs/>
          <w:sz w:val="24"/>
        </w:rPr>
        <w:t>，</w:t>
      </w:r>
      <w:r>
        <w:rPr>
          <w:rFonts w:ascii="微软雅黑" w:hAnsi="微软雅黑" w:hint="eastAsia"/>
          <w:b/>
          <w:bCs/>
          <w:sz w:val="24"/>
        </w:rPr>
        <w:t>安全系统</w:t>
      </w:r>
    </w:p>
    <w:p w:rsidR="00B22905" w:rsidRDefault="00B22905" w:rsidP="00B22905">
      <w:pPr>
        <w:spacing w:line="300" w:lineRule="auto"/>
        <w:ind w:firstLineChars="200" w:firstLine="480"/>
        <w:rPr>
          <w:rFonts w:ascii="微软雅黑" w:hAnsi="微软雅黑"/>
          <w:sz w:val="24"/>
        </w:rPr>
      </w:pPr>
      <w:r>
        <w:rPr>
          <w:rFonts w:ascii="微软雅黑" w:hAnsi="微软雅黑" w:hint="eastAsia"/>
          <w:sz w:val="24"/>
        </w:rPr>
        <w:t>（</w:t>
      </w:r>
      <w:r>
        <w:rPr>
          <w:rFonts w:ascii="微软雅黑" w:hAnsi="微软雅黑" w:hint="eastAsia"/>
          <w:sz w:val="24"/>
        </w:rPr>
        <w:t>1</w:t>
      </w:r>
      <w:r>
        <w:rPr>
          <w:rFonts w:ascii="微软雅黑" w:hAnsi="微软雅黑" w:hint="eastAsia"/>
          <w:sz w:val="24"/>
        </w:rPr>
        <w:t>）切割工作站区域外围配置安全围栏，留有可供叉车和人员进出通道；</w:t>
      </w:r>
    </w:p>
    <w:p w:rsidR="00B22905" w:rsidRDefault="00B22905" w:rsidP="00B22905">
      <w:pPr>
        <w:spacing w:line="300" w:lineRule="auto"/>
        <w:ind w:firstLineChars="192" w:firstLine="461"/>
        <w:rPr>
          <w:rFonts w:ascii="微软雅黑" w:hAnsi="微软雅黑"/>
          <w:sz w:val="24"/>
        </w:rPr>
      </w:pPr>
      <w:r>
        <w:rPr>
          <w:rFonts w:ascii="微软雅黑" w:hAnsi="微软雅黑" w:hint="eastAsia"/>
          <w:sz w:val="24"/>
        </w:rPr>
        <w:t>（</w:t>
      </w:r>
      <w:r>
        <w:rPr>
          <w:rFonts w:ascii="微软雅黑" w:hAnsi="微软雅黑" w:hint="eastAsia"/>
          <w:sz w:val="24"/>
        </w:rPr>
        <w:t>2</w:t>
      </w:r>
      <w:r>
        <w:rPr>
          <w:rFonts w:ascii="微软雅黑" w:hAnsi="微软雅黑" w:hint="eastAsia"/>
          <w:sz w:val="24"/>
        </w:rPr>
        <w:t>）切割工作站各工位孔洞及临边须做好防护措施；</w:t>
      </w:r>
    </w:p>
    <w:p w:rsidR="00B22905" w:rsidRDefault="00B22905" w:rsidP="00B22905">
      <w:pPr>
        <w:spacing w:line="300" w:lineRule="auto"/>
        <w:ind w:firstLineChars="192" w:firstLine="461"/>
        <w:rPr>
          <w:rFonts w:ascii="微软雅黑" w:hAnsi="微软雅黑"/>
          <w:sz w:val="24"/>
        </w:rPr>
      </w:pPr>
      <w:r>
        <w:rPr>
          <w:rFonts w:ascii="微软雅黑" w:hAnsi="微软雅黑" w:hint="eastAsia"/>
          <w:sz w:val="24"/>
        </w:rPr>
        <w:t>（</w:t>
      </w:r>
      <w:r>
        <w:rPr>
          <w:rFonts w:ascii="微软雅黑" w:hAnsi="微软雅黑" w:hint="eastAsia"/>
          <w:sz w:val="24"/>
        </w:rPr>
        <w:t>3</w:t>
      </w:r>
      <w:r>
        <w:rPr>
          <w:rFonts w:ascii="微软雅黑" w:hAnsi="微软雅黑" w:hint="eastAsia"/>
          <w:sz w:val="24"/>
        </w:rPr>
        <w:t>）切割工作站危险及防撞部位具有安全警示标志；</w:t>
      </w:r>
    </w:p>
    <w:p w:rsidR="00B22905" w:rsidRDefault="00B22905" w:rsidP="00B22905">
      <w:pPr>
        <w:spacing w:line="300" w:lineRule="auto"/>
        <w:ind w:firstLineChars="192" w:firstLine="461"/>
        <w:rPr>
          <w:rFonts w:ascii="微软雅黑" w:hAnsi="微软雅黑"/>
          <w:sz w:val="24"/>
        </w:rPr>
      </w:pPr>
      <w:r>
        <w:rPr>
          <w:rFonts w:ascii="微软雅黑" w:hAnsi="微软雅黑" w:hint="eastAsia"/>
          <w:sz w:val="24"/>
        </w:rPr>
        <w:t>（</w:t>
      </w:r>
      <w:r>
        <w:rPr>
          <w:rFonts w:ascii="微软雅黑" w:hAnsi="微软雅黑" w:hint="eastAsia"/>
          <w:sz w:val="24"/>
        </w:rPr>
        <w:t>4</w:t>
      </w:r>
      <w:r>
        <w:rPr>
          <w:rFonts w:ascii="微软雅黑" w:hAnsi="微软雅黑" w:hint="eastAsia"/>
          <w:sz w:val="24"/>
        </w:rPr>
        <w:t>）故障诊断：有故障自动诊断系统，包括故障自动报警、运行避让声光警示、信息提示及自动保护停机等功能，报警音调可调；</w:t>
      </w:r>
    </w:p>
    <w:p w:rsidR="00B22905" w:rsidRDefault="00B22905" w:rsidP="00B22905">
      <w:pPr>
        <w:spacing w:line="300" w:lineRule="auto"/>
        <w:ind w:firstLineChars="192" w:firstLine="461"/>
        <w:rPr>
          <w:rFonts w:ascii="微软雅黑" w:hAnsi="微软雅黑"/>
          <w:sz w:val="24"/>
        </w:rPr>
      </w:pPr>
      <w:r>
        <w:rPr>
          <w:rFonts w:ascii="微软雅黑" w:hAnsi="微软雅黑" w:hint="eastAsia"/>
          <w:sz w:val="24"/>
        </w:rPr>
        <w:t>（</w:t>
      </w:r>
      <w:r>
        <w:rPr>
          <w:rFonts w:ascii="微软雅黑" w:hAnsi="微软雅黑" w:hint="eastAsia"/>
          <w:sz w:val="24"/>
        </w:rPr>
        <w:t>5</w:t>
      </w:r>
      <w:r>
        <w:rPr>
          <w:rFonts w:ascii="微软雅黑" w:hAnsi="微软雅黑" w:hint="eastAsia"/>
          <w:sz w:val="24"/>
        </w:rPr>
        <w:t>）切割机器人末端通过防碰撞传感器连接割枪，当出现割枪与工件发生碰撞时，防碰撞功能触发，设备立即停止所有运动，保护操作人员、设备安全；</w:t>
      </w:r>
    </w:p>
    <w:p w:rsidR="00B22905" w:rsidRDefault="00B22905" w:rsidP="00B22905">
      <w:pPr>
        <w:spacing w:line="300" w:lineRule="auto"/>
        <w:ind w:firstLineChars="192" w:firstLine="461"/>
        <w:rPr>
          <w:rFonts w:ascii="微软雅黑" w:hAnsi="微软雅黑"/>
          <w:sz w:val="24"/>
        </w:rPr>
      </w:pPr>
      <w:r>
        <w:rPr>
          <w:rFonts w:ascii="微软雅黑" w:hAnsi="微软雅黑" w:hint="eastAsia"/>
          <w:sz w:val="24"/>
        </w:rPr>
        <w:t>（</w:t>
      </w:r>
      <w:r>
        <w:rPr>
          <w:rFonts w:ascii="微软雅黑" w:hAnsi="微软雅黑" w:hint="eastAsia"/>
          <w:sz w:val="24"/>
        </w:rPr>
        <w:t>6</w:t>
      </w:r>
      <w:r>
        <w:rPr>
          <w:rFonts w:ascii="微软雅黑" w:hAnsi="微软雅黑" w:hint="eastAsia"/>
          <w:sz w:val="24"/>
        </w:rPr>
        <w:t>）切割机器人控制电缆、割枪管路做好防护措施，防止因机器人运动导致磨损和干涉；</w:t>
      </w:r>
    </w:p>
    <w:p w:rsidR="00B22905" w:rsidRDefault="00B22905" w:rsidP="00B22905">
      <w:pPr>
        <w:spacing w:line="300" w:lineRule="auto"/>
        <w:ind w:firstLineChars="192" w:firstLine="461"/>
        <w:rPr>
          <w:rFonts w:ascii="微软雅黑" w:hAnsi="微软雅黑"/>
          <w:sz w:val="24"/>
        </w:rPr>
      </w:pPr>
      <w:r>
        <w:rPr>
          <w:rFonts w:ascii="微软雅黑" w:hAnsi="微软雅黑" w:hint="eastAsia"/>
          <w:sz w:val="24"/>
        </w:rPr>
        <w:t>（</w:t>
      </w:r>
      <w:r>
        <w:rPr>
          <w:rFonts w:ascii="微软雅黑" w:hAnsi="微软雅黑" w:hint="eastAsia"/>
          <w:sz w:val="24"/>
        </w:rPr>
        <w:t>7</w:t>
      </w:r>
      <w:r>
        <w:rPr>
          <w:rFonts w:ascii="微软雅黑" w:hAnsi="微软雅黑" w:hint="eastAsia"/>
          <w:sz w:val="24"/>
        </w:rPr>
        <w:t>）安全系统弱电路需进行电磁屏蔽，确保安全系统不受车间电磁环境干扰；</w:t>
      </w:r>
    </w:p>
    <w:p w:rsidR="00B22905" w:rsidRDefault="00B22905" w:rsidP="00B22905">
      <w:pPr>
        <w:spacing w:line="300" w:lineRule="auto"/>
        <w:ind w:firstLineChars="192" w:firstLine="461"/>
        <w:rPr>
          <w:rFonts w:ascii="微软雅黑" w:hAnsi="微软雅黑"/>
          <w:sz w:val="24"/>
        </w:rPr>
      </w:pPr>
      <w:r>
        <w:rPr>
          <w:rFonts w:ascii="微软雅黑" w:hAnsi="微软雅黑" w:hint="eastAsia"/>
          <w:sz w:val="24"/>
        </w:rPr>
        <w:t>（</w:t>
      </w:r>
      <w:r>
        <w:rPr>
          <w:rFonts w:ascii="微软雅黑" w:hAnsi="微软雅黑" w:hint="eastAsia"/>
          <w:sz w:val="24"/>
        </w:rPr>
        <w:t>8</w:t>
      </w:r>
      <w:r>
        <w:rPr>
          <w:rFonts w:ascii="微软雅黑" w:hAnsi="微软雅黑" w:hint="eastAsia"/>
          <w:sz w:val="24"/>
        </w:rPr>
        <w:t>）控制面板醒目位置需设置易操作、反应迅速的急停按钮，急停应能停止所有危险动作。</w:t>
      </w:r>
    </w:p>
    <w:p w:rsidR="00B22905" w:rsidRDefault="00B22905" w:rsidP="00B22905">
      <w:pPr>
        <w:spacing w:line="300" w:lineRule="auto"/>
        <w:ind w:firstLineChars="192" w:firstLine="461"/>
        <w:rPr>
          <w:rFonts w:ascii="微软雅黑" w:hAnsi="微软雅黑"/>
          <w:sz w:val="24"/>
        </w:rPr>
      </w:pPr>
      <w:r>
        <w:rPr>
          <w:rFonts w:ascii="微软雅黑" w:hAnsi="微软雅黑" w:hint="eastAsia"/>
          <w:sz w:val="24"/>
        </w:rPr>
        <w:t>（</w:t>
      </w:r>
      <w:r>
        <w:rPr>
          <w:rFonts w:ascii="微软雅黑" w:hAnsi="微软雅黑" w:hint="eastAsia"/>
          <w:sz w:val="24"/>
        </w:rPr>
        <w:t>9</w:t>
      </w:r>
      <w:r>
        <w:rPr>
          <w:rFonts w:ascii="微软雅黑" w:hAnsi="微软雅黑" w:hint="eastAsia"/>
          <w:sz w:val="24"/>
        </w:rPr>
        <w:t>）切割工作站应加光栅传感器等传感装置，从功能设置上避免一侧工作站人工收料时，机器人转到该侧进行切割作业。</w:t>
      </w:r>
    </w:p>
    <w:p w:rsidR="00B22905" w:rsidRPr="00B22905" w:rsidRDefault="00B22905" w:rsidP="00B22905">
      <w:pPr>
        <w:pStyle w:val="afc"/>
        <w:spacing w:line="300" w:lineRule="auto"/>
        <w:ind w:left="440" w:firstLineChars="0" w:firstLine="0"/>
        <w:rPr>
          <w:rFonts w:ascii="微软雅黑" w:hAnsi="微软雅黑"/>
        </w:rPr>
      </w:pPr>
    </w:p>
    <w:p w:rsidR="00B22905" w:rsidRDefault="00B22905" w:rsidP="00B22905">
      <w:pPr>
        <w:pStyle w:val="19"/>
        <w:spacing w:before="120" w:after="120"/>
        <w:ind w:left="440"/>
      </w:pPr>
    </w:p>
    <w:p w:rsidR="0029512D" w:rsidRDefault="00C41BC8" w:rsidP="00A95B32">
      <w:pPr>
        <w:pStyle w:val="zy5"/>
        <w:numPr>
          <w:ilvl w:val="0"/>
          <w:numId w:val="31"/>
        </w:numPr>
        <w:rPr>
          <w:b/>
          <w:bCs/>
          <w:sz w:val="28"/>
          <w:szCs w:val="28"/>
        </w:rPr>
      </w:pPr>
      <w:r>
        <w:rPr>
          <w:rFonts w:hint="eastAsia"/>
          <w:b/>
          <w:bCs/>
          <w:sz w:val="28"/>
          <w:szCs w:val="28"/>
        </w:rPr>
        <w:t>验收</w:t>
      </w:r>
    </w:p>
    <w:p w:rsidR="0029512D" w:rsidRDefault="00C41BC8">
      <w:pPr>
        <w:pStyle w:val="19"/>
        <w:numPr>
          <w:ilvl w:val="0"/>
          <w:numId w:val="24"/>
        </w:numPr>
        <w:spacing w:before="120" w:after="120"/>
      </w:pPr>
      <w:r>
        <w:rPr>
          <w:rFonts w:hint="eastAsia"/>
        </w:rPr>
        <w:t>预验收</w:t>
      </w:r>
    </w:p>
    <w:p w:rsidR="0029512D" w:rsidRDefault="00C41BC8">
      <w:pPr>
        <w:pStyle w:val="19"/>
        <w:spacing w:before="120" w:after="120"/>
        <w:ind w:firstLineChars="200" w:firstLine="480"/>
      </w:pPr>
      <w:r>
        <w:rPr>
          <w:rFonts w:hint="eastAsia"/>
        </w:rPr>
        <w:t>装运前，生产厂家提前通知使用方进行预验收并提前</w:t>
      </w:r>
      <w:r>
        <w:rPr>
          <w:rFonts w:hint="eastAsia"/>
        </w:rPr>
        <w:t>3</w:t>
      </w:r>
      <w:r>
        <w:rPr>
          <w:rFonts w:hint="eastAsia"/>
        </w:rPr>
        <w:t>天提供一份用于预验收的验收大纲经双方确认。验收标准由乙方事先提供并经过使用方确认后作为验收文件来执行检查和验收。预验收前生产厂家须出具检验的各项检验报告和数据记录。预验收合格后，双方签署预验收报告。</w:t>
      </w:r>
    </w:p>
    <w:p w:rsidR="0029512D" w:rsidRDefault="00C41BC8">
      <w:pPr>
        <w:pStyle w:val="19"/>
        <w:numPr>
          <w:ilvl w:val="0"/>
          <w:numId w:val="24"/>
        </w:numPr>
        <w:spacing w:before="120" w:after="120"/>
      </w:pPr>
      <w:r>
        <w:rPr>
          <w:rFonts w:hint="eastAsia"/>
        </w:rPr>
        <w:t>安装调试</w:t>
      </w:r>
    </w:p>
    <w:p w:rsidR="0029512D" w:rsidRDefault="00C41BC8">
      <w:pPr>
        <w:pStyle w:val="19"/>
        <w:spacing w:before="120" w:after="120"/>
        <w:ind w:firstLineChars="200" w:firstLine="480"/>
      </w:pPr>
      <w:r>
        <w:rPr>
          <w:rFonts w:hint="eastAsia"/>
        </w:rPr>
        <w:lastRenderedPageBreak/>
        <w:t>设备的生产厂家应派数量适当、合格的技术人员到使用方设备安装现场进行设备的安装、调试与交检工作，使用方派机电维修人员及技术人员在现场配合安装调试工作。</w:t>
      </w:r>
    </w:p>
    <w:p w:rsidR="0029512D" w:rsidRDefault="00C41BC8">
      <w:pPr>
        <w:pStyle w:val="19"/>
        <w:numPr>
          <w:ilvl w:val="0"/>
          <w:numId w:val="24"/>
        </w:numPr>
        <w:spacing w:before="120" w:after="120"/>
      </w:pPr>
      <w:r>
        <w:rPr>
          <w:rFonts w:hint="eastAsia"/>
        </w:rPr>
        <w:t>终验收</w:t>
      </w:r>
    </w:p>
    <w:p w:rsidR="0029512D" w:rsidRDefault="00C41BC8">
      <w:pPr>
        <w:pStyle w:val="19"/>
        <w:numPr>
          <w:ilvl w:val="0"/>
          <w:numId w:val="25"/>
        </w:numPr>
        <w:spacing w:before="120" w:after="120"/>
      </w:pPr>
      <w:r>
        <w:rPr>
          <w:rFonts w:hint="eastAsia"/>
        </w:rPr>
        <w:t>设备的最终验收在使用方现场进行。</w:t>
      </w:r>
    </w:p>
    <w:p w:rsidR="0029512D" w:rsidRDefault="00C41BC8">
      <w:pPr>
        <w:pStyle w:val="19"/>
        <w:numPr>
          <w:ilvl w:val="0"/>
          <w:numId w:val="25"/>
        </w:numPr>
        <w:spacing w:before="120" w:after="120"/>
      </w:pPr>
      <w:r>
        <w:rPr>
          <w:rFonts w:hint="eastAsia"/>
        </w:rPr>
        <w:t>连续生产</w:t>
      </w:r>
      <w:r>
        <w:rPr>
          <w:rFonts w:hint="eastAsia"/>
        </w:rPr>
        <w:t>20</w:t>
      </w:r>
      <w:r>
        <w:rPr>
          <w:rFonts w:hint="eastAsia"/>
        </w:rPr>
        <w:t>天，按照排单任务进行试生产。</w:t>
      </w:r>
    </w:p>
    <w:p w:rsidR="0029512D" w:rsidRDefault="00C41BC8">
      <w:pPr>
        <w:pStyle w:val="19"/>
        <w:numPr>
          <w:ilvl w:val="0"/>
          <w:numId w:val="25"/>
        </w:numPr>
        <w:spacing w:before="120" w:after="120"/>
      </w:pPr>
      <w:r>
        <w:rPr>
          <w:rFonts w:hint="eastAsia"/>
        </w:rPr>
        <w:t>按供货内容对实物进行验证。</w:t>
      </w:r>
    </w:p>
    <w:p w:rsidR="0029512D" w:rsidRDefault="00C41BC8">
      <w:pPr>
        <w:pStyle w:val="19"/>
        <w:numPr>
          <w:ilvl w:val="0"/>
          <w:numId w:val="25"/>
        </w:numPr>
        <w:spacing w:before="120" w:after="120"/>
      </w:pPr>
      <w:r>
        <w:rPr>
          <w:rFonts w:hint="eastAsia"/>
        </w:rPr>
        <w:t>切割精度检查。</w:t>
      </w:r>
    </w:p>
    <w:p w:rsidR="0029512D" w:rsidRDefault="00A95B32" w:rsidP="00A95B32">
      <w:pPr>
        <w:pStyle w:val="zy5"/>
        <w:numPr>
          <w:ilvl w:val="0"/>
          <w:numId w:val="0"/>
        </w:numPr>
        <w:ind w:left="142"/>
        <w:rPr>
          <w:b/>
          <w:bCs/>
          <w:sz w:val="28"/>
          <w:szCs w:val="28"/>
        </w:rPr>
      </w:pPr>
      <w:r>
        <w:rPr>
          <w:rFonts w:hint="eastAsia"/>
          <w:b/>
          <w:bCs/>
          <w:sz w:val="28"/>
          <w:szCs w:val="28"/>
        </w:rPr>
        <w:t>九</w:t>
      </w:r>
      <w:r>
        <w:rPr>
          <w:b/>
          <w:bCs/>
          <w:sz w:val="28"/>
          <w:szCs w:val="28"/>
        </w:rPr>
        <w:t>，</w:t>
      </w:r>
      <w:r w:rsidR="00C41BC8">
        <w:rPr>
          <w:rFonts w:hint="eastAsia"/>
          <w:b/>
          <w:bCs/>
          <w:sz w:val="28"/>
          <w:szCs w:val="28"/>
        </w:rPr>
        <w:t>培训</w:t>
      </w:r>
    </w:p>
    <w:p w:rsidR="0029512D" w:rsidRDefault="00C41BC8">
      <w:pPr>
        <w:pStyle w:val="19"/>
        <w:numPr>
          <w:ilvl w:val="0"/>
          <w:numId w:val="26"/>
        </w:numPr>
        <w:spacing w:before="120" w:after="120"/>
      </w:pPr>
      <w:r>
        <w:rPr>
          <w:rFonts w:hint="eastAsia"/>
        </w:rPr>
        <w:t>生产厂家提供详细的培训计划，并提供使用的操作手册，为使用方的操作及维修人员进行培训，以确保设备能正常运行，正确维修。培训期间将指派有经验的技术人员作技术指导，并制定个详细的有理论和实践内容的培训大纲，使受训人员能了解坡口工作站的运行原理，掌握其技术性能、操作、维修、保养、检测和调试等方面的方法和技术。</w:t>
      </w:r>
    </w:p>
    <w:p w:rsidR="0029512D" w:rsidRDefault="00C41BC8">
      <w:pPr>
        <w:pStyle w:val="19"/>
        <w:numPr>
          <w:ilvl w:val="0"/>
          <w:numId w:val="26"/>
        </w:numPr>
        <w:spacing w:before="120" w:after="120"/>
      </w:pPr>
      <w:r>
        <w:rPr>
          <w:rFonts w:hint="eastAsia"/>
        </w:rPr>
        <w:t>生产厂家提供技术培训在最终验收前半个月开始，技术培训的教材为中文版，并在培训前交使用方确认。</w:t>
      </w:r>
    </w:p>
    <w:p w:rsidR="0029512D" w:rsidRDefault="00C41BC8" w:rsidP="00A95B32">
      <w:pPr>
        <w:pStyle w:val="zy5"/>
        <w:numPr>
          <w:ilvl w:val="0"/>
          <w:numId w:val="32"/>
        </w:numPr>
        <w:rPr>
          <w:b/>
          <w:bCs/>
          <w:sz w:val="28"/>
          <w:szCs w:val="28"/>
        </w:rPr>
      </w:pPr>
      <w:r>
        <w:rPr>
          <w:rFonts w:hint="eastAsia"/>
          <w:b/>
          <w:bCs/>
          <w:sz w:val="28"/>
          <w:szCs w:val="28"/>
        </w:rPr>
        <w:t>售后服务</w:t>
      </w:r>
    </w:p>
    <w:p w:rsidR="0029512D" w:rsidRDefault="00C41BC8">
      <w:pPr>
        <w:pStyle w:val="19"/>
        <w:numPr>
          <w:ilvl w:val="0"/>
          <w:numId w:val="27"/>
        </w:numPr>
        <w:spacing w:before="120" w:after="120"/>
      </w:pPr>
      <w:r>
        <w:rPr>
          <w:rFonts w:hint="eastAsia"/>
        </w:rPr>
        <w:t>质保期为产品到货验收后一年，质保期内设备正常使用出现的零部件损坏应由生产厂及时并无偿提供。</w:t>
      </w:r>
    </w:p>
    <w:p w:rsidR="0029512D" w:rsidRDefault="00C41BC8">
      <w:pPr>
        <w:pStyle w:val="19"/>
        <w:numPr>
          <w:ilvl w:val="0"/>
          <w:numId w:val="27"/>
        </w:numPr>
        <w:spacing w:before="120" w:after="120"/>
      </w:pPr>
      <w:r>
        <w:rPr>
          <w:rFonts w:hint="eastAsia"/>
        </w:rPr>
        <w:t>生产厂接到使用方要求服务的书面通知后，应在</w:t>
      </w:r>
      <w:r>
        <w:rPr>
          <w:rFonts w:hint="eastAsia"/>
        </w:rPr>
        <w:t>4</w:t>
      </w:r>
      <w:r>
        <w:rPr>
          <w:rFonts w:hint="eastAsia"/>
        </w:rPr>
        <w:t>个小时之内予以电话答复，</w:t>
      </w:r>
      <w:r>
        <w:rPr>
          <w:rFonts w:hint="eastAsia"/>
        </w:rPr>
        <w:t>48</w:t>
      </w:r>
      <w:r>
        <w:rPr>
          <w:rFonts w:hint="eastAsia"/>
        </w:rPr>
        <w:t>小时内到达用户现场排除故障。</w:t>
      </w:r>
    </w:p>
    <w:p w:rsidR="0029512D" w:rsidRDefault="00C41BC8">
      <w:pPr>
        <w:pStyle w:val="19"/>
        <w:numPr>
          <w:ilvl w:val="0"/>
          <w:numId w:val="27"/>
        </w:numPr>
        <w:spacing w:before="120" w:after="120"/>
      </w:pPr>
      <w:r>
        <w:rPr>
          <w:rFonts w:hint="eastAsia"/>
        </w:rPr>
        <w:t>质保期后，若使用方需要有偿服务或技术服务，在收到使用方要求服务的书面通知后</w:t>
      </w:r>
      <w:r>
        <w:rPr>
          <w:rFonts w:hint="eastAsia"/>
        </w:rPr>
        <w:t>4</w:t>
      </w:r>
      <w:r>
        <w:rPr>
          <w:rFonts w:hint="eastAsia"/>
        </w:rPr>
        <w:t>个小时之内予以电话答复，生产厂在接到通知后</w:t>
      </w:r>
      <w:r>
        <w:rPr>
          <w:rFonts w:hint="eastAsia"/>
        </w:rPr>
        <w:t>48</w:t>
      </w:r>
      <w:r>
        <w:rPr>
          <w:rFonts w:hint="eastAsia"/>
        </w:rPr>
        <w:t>小时内赶到现场进行服务。</w:t>
      </w:r>
    </w:p>
    <w:p w:rsidR="0029512D" w:rsidRDefault="00C41BC8">
      <w:pPr>
        <w:pStyle w:val="19"/>
        <w:numPr>
          <w:ilvl w:val="0"/>
          <w:numId w:val="27"/>
        </w:numPr>
        <w:spacing w:before="120" w:after="120"/>
      </w:pPr>
      <w:r>
        <w:rPr>
          <w:rFonts w:hint="eastAsia"/>
        </w:rPr>
        <w:t>生产厂家应保证质保期后十年使用期间内的备品备件、消耗品的有偿供应。</w:t>
      </w:r>
    </w:p>
    <w:p w:rsidR="0029512D" w:rsidRDefault="00C41BC8" w:rsidP="00A95B32">
      <w:pPr>
        <w:pStyle w:val="zy5"/>
        <w:numPr>
          <w:ilvl w:val="0"/>
          <w:numId w:val="32"/>
        </w:numPr>
        <w:rPr>
          <w:b/>
          <w:bCs/>
          <w:sz w:val="28"/>
          <w:szCs w:val="28"/>
        </w:rPr>
      </w:pPr>
      <w:r>
        <w:rPr>
          <w:rFonts w:hint="eastAsia"/>
          <w:b/>
          <w:bCs/>
          <w:sz w:val="28"/>
          <w:szCs w:val="28"/>
        </w:rPr>
        <w:t>资料提供</w:t>
      </w:r>
    </w:p>
    <w:p w:rsidR="0029512D" w:rsidRDefault="00C41BC8">
      <w:pPr>
        <w:pStyle w:val="19"/>
        <w:spacing w:before="120" w:after="120"/>
        <w:ind w:left="360"/>
      </w:pPr>
      <w:r>
        <w:rPr>
          <w:rFonts w:hint="eastAsia"/>
        </w:rPr>
        <w:t>单台设备资料为正本</w:t>
      </w:r>
      <w:r>
        <w:rPr>
          <w:rFonts w:hint="eastAsia"/>
        </w:rPr>
        <w:t>3</w:t>
      </w:r>
      <w:r>
        <w:rPr>
          <w:rFonts w:hint="eastAsia"/>
        </w:rPr>
        <w:t>套。每套资料中应包括：</w:t>
      </w:r>
    </w:p>
    <w:p w:rsidR="0029512D" w:rsidRDefault="00C41BC8">
      <w:pPr>
        <w:pStyle w:val="19"/>
        <w:numPr>
          <w:ilvl w:val="0"/>
          <w:numId w:val="28"/>
        </w:numPr>
        <w:spacing w:before="120" w:after="120"/>
      </w:pPr>
      <w:r>
        <w:rPr>
          <w:rFonts w:hint="eastAsia"/>
        </w:rPr>
        <w:lastRenderedPageBreak/>
        <w:t>设备安装布置、基础等前期准备图纸。</w:t>
      </w:r>
    </w:p>
    <w:p w:rsidR="0029512D" w:rsidRDefault="00C41BC8">
      <w:pPr>
        <w:pStyle w:val="19"/>
        <w:numPr>
          <w:ilvl w:val="0"/>
          <w:numId w:val="28"/>
        </w:numPr>
        <w:spacing w:before="120" w:after="120"/>
      </w:pPr>
      <w:r>
        <w:rPr>
          <w:rFonts w:hint="eastAsia"/>
        </w:rPr>
        <w:t>安装、维修、操作手册（操作说明书、维修说明书、备件清单〈有编号及图册〉、程序文件、装自己总图及主要部件装配图、安装图及说明、电气控制系统图〈包括原理图、接线图、梯形图、参数及用户程序〉、备份光盘〈维修软件、使用软件、有关编译及传输程序等〉）。</w:t>
      </w:r>
    </w:p>
    <w:p w:rsidR="0029512D" w:rsidRDefault="00C41BC8">
      <w:pPr>
        <w:pStyle w:val="19"/>
        <w:numPr>
          <w:ilvl w:val="0"/>
          <w:numId w:val="28"/>
        </w:numPr>
        <w:spacing w:before="120" w:after="120"/>
      </w:pPr>
      <w:r>
        <w:rPr>
          <w:rFonts w:hint="eastAsia"/>
        </w:rPr>
        <w:t>出厂检验、测试报告及合格证书。</w:t>
      </w:r>
    </w:p>
    <w:p w:rsidR="0029512D" w:rsidRDefault="00C41BC8">
      <w:pPr>
        <w:pStyle w:val="19"/>
        <w:numPr>
          <w:ilvl w:val="0"/>
          <w:numId w:val="28"/>
        </w:numPr>
        <w:spacing w:before="120" w:after="120"/>
      </w:pPr>
      <w:r>
        <w:rPr>
          <w:rFonts w:hint="eastAsia"/>
        </w:rPr>
        <w:t>两年备件清单：应包括内容、型号及厂商和价格。</w:t>
      </w:r>
    </w:p>
    <w:p w:rsidR="0029512D" w:rsidRDefault="00C41BC8">
      <w:pPr>
        <w:pStyle w:val="19"/>
        <w:numPr>
          <w:ilvl w:val="0"/>
          <w:numId w:val="28"/>
        </w:numPr>
        <w:spacing w:before="120" w:after="120"/>
      </w:pPr>
      <w:r>
        <w:rPr>
          <w:rFonts w:hint="eastAsia"/>
        </w:rPr>
        <w:t>随机附件（备品备件、易损件的详细清单、专用工具清单）。</w:t>
      </w:r>
    </w:p>
    <w:p w:rsidR="0029512D" w:rsidRDefault="00C41BC8">
      <w:pPr>
        <w:pStyle w:val="19"/>
        <w:numPr>
          <w:ilvl w:val="0"/>
          <w:numId w:val="28"/>
        </w:numPr>
        <w:spacing w:before="120" w:after="120"/>
      </w:pPr>
      <w:r>
        <w:rPr>
          <w:rFonts w:hint="eastAsia"/>
        </w:rPr>
        <w:t>其他按常规提供的资料。</w:t>
      </w:r>
    </w:p>
    <w:p w:rsidR="0029512D" w:rsidRDefault="00C41BC8">
      <w:pPr>
        <w:pStyle w:val="2"/>
        <w:numPr>
          <w:ilvl w:val="1"/>
          <w:numId w:val="0"/>
        </w:numPr>
        <w:rPr>
          <w:rFonts w:ascii="宋体" w:hAnsi="宋体"/>
        </w:rPr>
      </w:pPr>
      <w:bookmarkStart w:id="5" w:name="_Toc15912"/>
      <w:r>
        <w:rPr>
          <w:rFonts w:ascii="宋体" w:hAnsi="宋体" w:hint="eastAsia"/>
        </w:rPr>
        <w:t>十</w:t>
      </w:r>
      <w:r w:rsidR="00A95B32">
        <w:rPr>
          <w:rFonts w:ascii="宋体" w:hAnsi="宋体" w:hint="eastAsia"/>
        </w:rPr>
        <w:t>二</w:t>
      </w:r>
      <w:r>
        <w:rPr>
          <w:rFonts w:ascii="宋体" w:hAnsi="宋体" w:hint="eastAsia"/>
        </w:rPr>
        <w:t>，安装调试</w:t>
      </w:r>
      <w:bookmarkEnd w:id="5"/>
    </w:p>
    <w:p w:rsidR="0029512D" w:rsidRDefault="00C41BC8">
      <w:pPr>
        <w:ind w:firstLineChars="200" w:firstLine="480"/>
        <w:rPr>
          <w:sz w:val="24"/>
          <w:szCs w:val="24"/>
        </w:rPr>
      </w:pPr>
      <w:r>
        <w:rPr>
          <w:rFonts w:hint="eastAsia"/>
          <w:sz w:val="24"/>
          <w:szCs w:val="24"/>
        </w:rPr>
        <w:t>乙方负责供货设备、附件等的设计、制造、采购、运输、安装、调试、检验、操作维修培训以及工件试切加工等，直至验收合格交付甲方使用，以及质保期内外的售后服务。</w:t>
      </w:r>
    </w:p>
    <w:p w:rsidR="0029512D" w:rsidRDefault="00C41BC8">
      <w:pPr>
        <w:rPr>
          <w:sz w:val="24"/>
          <w:szCs w:val="24"/>
        </w:rPr>
      </w:pPr>
      <w:r>
        <w:rPr>
          <w:rFonts w:hint="eastAsia"/>
          <w:sz w:val="24"/>
          <w:szCs w:val="24"/>
        </w:rPr>
        <w:t>制造､安装､运转分工范围：</w:t>
      </w:r>
    </w:p>
    <w:tbl>
      <w:tblPr>
        <w:tblW w:w="8223"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765"/>
        <w:gridCol w:w="5717"/>
        <w:gridCol w:w="934"/>
        <w:gridCol w:w="807"/>
      </w:tblGrid>
      <w:tr w:rsidR="0029512D">
        <w:trPr>
          <w:trHeight w:val="270"/>
        </w:trPr>
        <w:tc>
          <w:tcPr>
            <w:tcW w:w="765" w:type="dxa"/>
            <w:tcBorders>
              <w:top w:val="double" w:sz="4" w:space="0" w:color="auto"/>
              <w:left w:val="double" w:sz="4" w:space="0" w:color="auto"/>
            </w:tcBorders>
          </w:tcPr>
          <w:p w:rsidR="0029512D" w:rsidRDefault="0029512D">
            <w:pPr>
              <w:rPr>
                <w:szCs w:val="21"/>
              </w:rPr>
            </w:pPr>
          </w:p>
        </w:tc>
        <w:tc>
          <w:tcPr>
            <w:tcW w:w="5717" w:type="dxa"/>
            <w:tcBorders>
              <w:top w:val="double" w:sz="4" w:space="0" w:color="auto"/>
            </w:tcBorders>
            <w:vAlign w:val="center"/>
          </w:tcPr>
          <w:p w:rsidR="0029512D" w:rsidRDefault="00C41BC8">
            <w:pPr>
              <w:rPr>
                <w:szCs w:val="21"/>
              </w:rPr>
            </w:pPr>
            <w:r>
              <w:rPr>
                <w:rFonts w:hint="eastAsia"/>
                <w:szCs w:val="21"/>
              </w:rPr>
              <w:t>内容</w:t>
            </w:r>
          </w:p>
        </w:tc>
        <w:tc>
          <w:tcPr>
            <w:tcW w:w="934" w:type="dxa"/>
            <w:tcBorders>
              <w:top w:val="double" w:sz="4" w:space="0" w:color="auto"/>
            </w:tcBorders>
            <w:vAlign w:val="center"/>
          </w:tcPr>
          <w:p w:rsidR="0029512D" w:rsidRDefault="00C41BC8">
            <w:pPr>
              <w:rPr>
                <w:szCs w:val="21"/>
              </w:rPr>
            </w:pPr>
            <w:r>
              <w:rPr>
                <w:rFonts w:hint="eastAsia"/>
                <w:szCs w:val="21"/>
              </w:rPr>
              <w:t>乙方</w:t>
            </w:r>
          </w:p>
        </w:tc>
        <w:tc>
          <w:tcPr>
            <w:tcW w:w="807" w:type="dxa"/>
            <w:tcBorders>
              <w:top w:val="double" w:sz="4" w:space="0" w:color="auto"/>
            </w:tcBorders>
            <w:vAlign w:val="center"/>
          </w:tcPr>
          <w:p w:rsidR="0029512D" w:rsidRDefault="00C41BC8">
            <w:pPr>
              <w:rPr>
                <w:szCs w:val="21"/>
              </w:rPr>
            </w:pPr>
            <w:r>
              <w:rPr>
                <w:rFonts w:hint="eastAsia"/>
                <w:szCs w:val="21"/>
              </w:rPr>
              <w:t>甲方</w:t>
            </w:r>
          </w:p>
        </w:tc>
      </w:tr>
      <w:tr w:rsidR="0029512D">
        <w:trPr>
          <w:cantSplit/>
          <w:trHeight w:val="315"/>
        </w:trPr>
        <w:tc>
          <w:tcPr>
            <w:tcW w:w="765" w:type="dxa"/>
            <w:vMerge w:val="restart"/>
            <w:tcBorders>
              <w:left w:val="double" w:sz="4" w:space="0" w:color="auto"/>
            </w:tcBorders>
          </w:tcPr>
          <w:p w:rsidR="0029512D" w:rsidRDefault="0029512D">
            <w:pPr>
              <w:rPr>
                <w:szCs w:val="21"/>
              </w:rPr>
            </w:pPr>
          </w:p>
          <w:p w:rsidR="0029512D" w:rsidRDefault="00C41BC8">
            <w:pPr>
              <w:rPr>
                <w:szCs w:val="21"/>
              </w:rPr>
            </w:pPr>
            <w:r>
              <w:rPr>
                <w:rFonts w:hint="eastAsia"/>
                <w:szCs w:val="21"/>
              </w:rPr>
              <w:t>制作</w:t>
            </w:r>
          </w:p>
          <w:p w:rsidR="0029512D" w:rsidRDefault="00C41BC8">
            <w:pPr>
              <w:ind w:firstLineChars="100" w:firstLine="210"/>
              <w:rPr>
                <w:szCs w:val="21"/>
              </w:rPr>
            </w:pPr>
            <w:r>
              <w:rPr>
                <w:rFonts w:hint="eastAsia"/>
                <w:szCs w:val="21"/>
              </w:rPr>
              <w:t>･</w:t>
            </w:r>
          </w:p>
          <w:p w:rsidR="0029512D" w:rsidRDefault="00C41BC8">
            <w:pPr>
              <w:rPr>
                <w:szCs w:val="21"/>
              </w:rPr>
            </w:pPr>
            <w:r>
              <w:rPr>
                <w:rFonts w:hint="eastAsia"/>
                <w:szCs w:val="21"/>
              </w:rPr>
              <w:t>搬运</w:t>
            </w:r>
          </w:p>
          <w:p w:rsidR="0029512D" w:rsidRDefault="00C41BC8">
            <w:pPr>
              <w:ind w:firstLineChars="100" w:firstLine="210"/>
              <w:rPr>
                <w:szCs w:val="21"/>
              </w:rPr>
            </w:pPr>
            <w:r>
              <w:rPr>
                <w:rFonts w:hint="eastAsia"/>
                <w:szCs w:val="21"/>
              </w:rPr>
              <w:t>･</w:t>
            </w:r>
          </w:p>
          <w:p w:rsidR="0029512D" w:rsidRDefault="00C41BC8">
            <w:pPr>
              <w:rPr>
                <w:szCs w:val="21"/>
              </w:rPr>
            </w:pPr>
            <w:r>
              <w:rPr>
                <w:rFonts w:hint="eastAsia"/>
                <w:szCs w:val="21"/>
              </w:rPr>
              <w:t>现场</w:t>
            </w:r>
          </w:p>
          <w:p w:rsidR="0029512D" w:rsidRDefault="00C41BC8">
            <w:pPr>
              <w:rPr>
                <w:szCs w:val="21"/>
              </w:rPr>
            </w:pPr>
            <w:r>
              <w:rPr>
                <w:rFonts w:hint="eastAsia"/>
                <w:szCs w:val="21"/>
              </w:rPr>
              <w:t>施工</w:t>
            </w:r>
          </w:p>
          <w:p w:rsidR="0029512D" w:rsidRDefault="0029512D">
            <w:pPr>
              <w:rPr>
                <w:szCs w:val="21"/>
              </w:rPr>
            </w:pPr>
          </w:p>
          <w:p w:rsidR="0029512D" w:rsidRDefault="0029512D">
            <w:pPr>
              <w:rPr>
                <w:szCs w:val="21"/>
              </w:rPr>
            </w:pPr>
          </w:p>
          <w:p w:rsidR="0029512D" w:rsidRDefault="0029512D">
            <w:pPr>
              <w:rPr>
                <w:szCs w:val="21"/>
              </w:rPr>
            </w:pPr>
          </w:p>
          <w:p w:rsidR="0029512D" w:rsidRDefault="0029512D">
            <w:pPr>
              <w:rPr>
                <w:szCs w:val="21"/>
              </w:rPr>
            </w:pPr>
          </w:p>
        </w:tc>
        <w:tc>
          <w:tcPr>
            <w:tcW w:w="5717" w:type="dxa"/>
            <w:tcBorders>
              <w:bottom w:val="dotted" w:sz="4" w:space="0" w:color="auto"/>
            </w:tcBorders>
          </w:tcPr>
          <w:p w:rsidR="0029512D" w:rsidRDefault="00C41BC8">
            <w:pPr>
              <w:rPr>
                <w:szCs w:val="21"/>
              </w:rPr>
            </w:pPr>
            <w:r>
              <w:rPr>
                <w:rFonts w:hint="eastAsia"/>
                <w:szCs w:val="21"/>
              </w:rPr>
              <w:t>1.</w:t>
            </w:r>
            <w:r>
              <w:rPr>
                <w:rFonts w:hint="eastAsia"/>
                <w:szCs w:val="21"/>
              </w:rPr>
              <w:t>设计･制作</w:t>
            </w:r>
            <w:r>
              <w:rPr>
                <w:rFonts w:hint="eastAsia"/>
                <w:szCs w:val="21"/>
              </w:rPr>
              <w:t>(</w:t>
            </w:r>
            <w:r>
              <w:rPr>
                <w:rFonts w:hint="eastAsia"/>
                <w:szCs w:val="21"/>
              </w:rPr>
              <w:t>系统制作的范围</w:t>
            </w:r>
            <w:r>
              <w:rPr>
                <w:rFonts w:hint="eastAsia"/>
                <w:szCs w:val="21"/>
              </w:rPr>
              <w:t>)</w:t>
            </w:r>
            <w:r>
              <w:rPr>
                <w:rFonts w:hint="eastAsia"/>
                <w:szCs w:val="21"/>
              </w:rPr>
              <w:t>､试运转</w:t>
            </w:r>
          </w:p>
        </w:tc>
        <w:tc>
          <w:tcPr>
            <w:tcW w:w="934" w:type="dxa"/>
            <w:tcBorders>
              <w:bottom w:val="dotted" w:sz="4" w:space="0" w:color="auto"/>
            </w:tcBorders>
            <w:vAlign w:val="center"/>
          </w:tcPr>
          <w:p w:rsidR="0029512D" w:rsidRDefault="00C41BC8">
            <w:pPr>
              <w:rPr>
                <w:szCs w:val="21"/>
              </w:rPr>
            </w:pPr>
            <w:r>
              <w:rPr>
                <w:rFonts w:hint="eastAsia"/>
                <w:szCs w:val="21"/>
              </w:rPr>
              <w:t>✔</w:t>
            </w:r>
          </w:p>
        </w:tc>
        <w:tc>
          <w:tcPr>
            <w:tcW w:w="807" w:type="dxa"/>
            <w:tcBorders>
              <w:bottom w:val="dotted" w:sz="4" w:space="0" w:color="auto"/>
            </w:tcBorders>
            <w:vAlign w:val="center"/>
          </w:tcPr>
          <w:p w:rsidR="0029512D" w:rsidRDefault="0029512D">
            <w:pPr>
              <w:rPr>
                <w:szCs w:val="21"/>
              </w:rPr>
            </w:pPr>
          </w:p>
        </w:tc>
      </w:tr>
      <w:tr w:rsidR="0029512D">
        <w:trPr>
          <w:cantSplit/>
          <w:trHeight w:val="315"/>
        </w:trPr>
        <w:tc>
          <w:tcPr>
            <w:tcW w:w="765" w:type="dxa"/>
            <w:vMerge/>
            <w:tcBorders>
              <w:left w:val="double" w:sz="4" w:space="0" w:color="auto"/>
            </w:tcBorders>
          </w:tcPr>
          <w:p w:rsidR="0029512D" w:rsidRDefault="0029512D">
            <w:pPr>
              <w:rPr>
                <w:szCs w:val="21"/>
              </w:rPr>
            </w:pPr>
          </w:p>
        </w:tc>
        <w:tc>
          <w:tcPr>
            <w:tcW w:w="5717" w:type="dxa"/>
            <w:tcBorders>
              <w:bottom w:val="dotted" w:sz="4" w:space="0" w:color="auto"/>
            </w:tcBorders>
          </w:tcPr>
          <w:p w:rsidR="0029512D" w:rsidRDefault="00C41BC8">
            <w:pPr>
              <w:rPr>
                <w:szCs w:val="21"/>
              </w:rPr>
            </w:pPr>
            <w:r>
              <w:rPr>
                <w:rFonts w:hint="eastAsia"/>
                <w:szCs w:val="21"/>
              </w:rPr>
              <w:t>2.</w:t>
            </w:r>
            <w:r>
              <w:rPr>
                <w:rFonts w:hint="eastAsia"/>
                <w:szCs w:val="21"/>
              </w:rPr>
              <w:t>试运转验收</w:t>
            </w:r>
          </w:p>
        </w:tc>
        <w:tc>
          <w:tcPr>
            <w:tcW w:w="934" w:type="dxa"/>
            <w:tcBorders>
              <w:bottom w:val="dotted" w:sz="4" w:space="0" w:color="auto"/>
            </w:tcBorders>
            <w:vAlign w:val="center"/>
          </w:tcPr>
          <w:p w:rsidR="0029512D" w:rsidRDefault="00C41BC8">
            <w:pPr>
              <w:rPr>
                <w:szCs w:val="21"/>
              </w:rPr>
            </w:pPr>
            <w:r>
              <w:rPr>
                <w:rFonts w:hint="eastAsia"/>
                <w:szCs w:val="21"/>
              </w:rPr>
              <w:t>✔</w:t>
            </w:r>
          </w:p>
        </w:tc>
        <w:tc>
          <w:tcPr>
            <w:tcW w:w="807" w:type="dxa"/>
            <w:tcBorders>
              <w:bottom w:val="dotted" w:sz="4" w:space="0" w:color="auto"/>
            </w:tcBorders>
            <w:vAlign w:val="center"/>
          </w:tcPr>
          <w:p w:rsidR="0029512D" w:rsidRDefault="00C41BC8">
            <w:pPr>
              <w:rPr>
                <w:szCs w:val="21"/>
              </w:rPr>
            </w:pPr>
            <w:r>
              <w:rPr>
                <w:rFonts w:hint="eastAsia"/>
                <w:szCs w:val="21"/>
              </w:rPr>
              <w:t>✔</w:t>
            </w:r>
          </w:p>
        </w:tc>
      </w:tr>
      <w:tr w:rsidR="0029512D">
        <w:trPr>
          <w:cantSplit/>
          <w:trHeight w:val="240"/>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3.</w:t>
            </w:r>
            <w:r>
              <w:rPr>
                <w:rFonts w:hint="eastAsia"/>
                <w:szCs w:val="21"/>
              </w:rPr>
              <w:t>运输</w:t>
            </w:r>
            <w:r>
              <w:rPr>
                <w:rFonts w:hint="eastAsia"/>
                <w:szCs w:val="21"/>
              </w:rPr>
              <w:t>(</w:t>
            </w:r>
            <w:r>
              <w:rPr>
                <w:rFonts w:hint="eastAsia"/>
                <w:szCs w:val="21"/>
              </w:rPr>
              <w:t>乙方→甲方国内车间现场</w:t>
            </w:r>
            <w:r>
              <w:rPr>
                <w:rFonts w:hint="eastAsia"/>
                <w:szCs w:val="21"/>
              </w:rPr>
              <w:t>)</w:t>
            </w:r>
          </w:p>
        </w:tc>
        <w:tc>
          <w:tcPr>
            <w:tcW w:w="934" w:type="dxa"/>
            <w:tcBorders>
              <w:bottom w:val="single" w:sz="4" w:space="0" w:color="auto"/>
            </w:tcBorders>
            <w:vAlign w:val="center"/>
          </w:tcPr>
          <w:p w:rsidR="0029512D" w:rsidRDefault="00C41BC8">
            <w:pPr>
              <w:rPr>
                <w:szCs w:val="21"/>
              </w:rPr>
            </w:pPr>
            <w:r>
              <w:rPr>
                <w:rFonts w:hint="eastAsia"/>
                <w:szCs w:val="21"/>
              </w:rPr>
              <w:t>✔</w:t>
            </w:r>
          </w:p>
        </w:tc>
        <w:tc>
          <w:tcPr>
            <w:tcW w:w="807" w:type="dxa"/>
            <w:tcBorders>
              <w:bottom w:val="single" w:sz="4" w:space="0" w:color="auto"/>
            </w:tcBorders>
            <w:vAlign w:val="center"/>
          </w:tcPr>
          <w:p w:rsidR="0029512D" w:rsidRDefault="0029512D">
            <w:pPr>
              <w:rPr>
                <w:szCs w:val="21"/>
              </w:rPr>
            </w:pPr>
          </w:p>
        </w:tc>
      </w:tr>
      <w:tr w:rsidR="0029512D">
        <w:trPr>
          <w:cantSplit/>
          <w:trHeight w:val="315"/>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4.</w:t>
            </w:r>
            <w:r>
              <w:rPr>
                <w:rFonts w:hint="eastAsia"/>
                <w:szCs w:val="21"/>
              </w:rPr>
              <w:t>装卸･搬运作业</w:t>
            </w:r>
            <w:r>
              <w:rPr>
                <w:rFonts w:hint="eastAsia"/>
                <w:szCs w:val="21"/>
              </w:rPr>
              <w:t>(</w:t>
            </w:r>
            <w:r>
              <w:rPr>
                <w:rFonts w:hint="eastAsia"/>
                <w:szCs w:val="21"/>
              </w:rPr>
              <w:t>抵达安装场所的作业</w:t>
            </w:r>
            <w:r>
              <w:rPr>
                <w:rFonts w:hint="eastAsia"/>
                <w:szCs w:val="21"/>
              </w:rPr>
              <w:t>)</w:t>
            </w:r>
            <w:r>
              <w:rPr>
                <w:rFonts w:hint="eastAsia"/>
                <w:szCs w:val="21"/>
              </w:rPr>
              <w:t>搬运路径的确保､起重机的借贷</w:t>
            </w:r>
          </w:p>
        </w:tc>
        <w:tc>
          <w:tcPr>
            <w:tcW w:w="934" w:type="dxa"/>
            <w:tcBorders>
              <w:bottom w:val="single" w:sz="4" w:space="0" w:color="auto"/>
            </w:tcBorders>
            <w:vAlign w:val="center"/>
          </w:tcPr>
          <w:p w:rsidR="0029512D" w:rsidRDefault="00C41BC8">
            <w:pPr>
              <w:rPr>
                <w:szCs w:val="21"/>
              </w:rPr>
            </w:pPr>
            <w:r>
              <w:rPr>
                <w:rFonts w:hint="eastAsia"/>
                <w:szCs w:val="21"/>
              </w:rPr>
              <w:t>✔</w:t>
            </w:r>
          </w:p>
        </w:tc>
        <w:tc>
          <w:tcPr>
            <w:tcW w:w="807" w:type="dxa"/>
            <w:tcBorders>
              <w:bottom w:val="single" w:sz="4" w:space="0" w:color="auto"/>
            </w:tcBorders>
            <w:vAlign w:val="center"/>
          </w:tcPr>
          <w:p w:rsidR="0029512D" w:rsidRDefault="00C41BC8">
            <w:pPr>
              <w:rPr>
                <w:szCs w:val="21"/>
              </w:rPr>
            </w:pPr>
            <w:r>
              <w:rPr>
                <w:rFonts w:hint="eastAsia"/>
                <w:szCs w:val="21"/>
              </w:rPr>
              <w:t>✔</w:t>
            </w:r>
          </w:p>
        </w:tc>
      </w:tr>
      <w:tr w:rsidR="0029512D">
        <w:trPr>
          <w:cantSplit/>
          <w:trHeight w:val="315"/>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5.</w:t>
            </w:r>
            <w:r>
              <w:rPr>
                <w:rFonts w:hint="eastAsia"/>
                <w:szCs w:val="21"/>
              </w:rPr>
              <w:t>安装､调整､试运转</w:t>
            </w:r>
          </w:p>
        </w:tc>
        <w:tc>
          <w:tcPr>
            <w:tcW w:w="934" w:type="dxa"/>
            <w:tcBorders>
              <w:bottom w:val="single" w:sz="4" w:space="0" w:color="auto"/>
            </w:tcBorders>
            <w:vAlign w:val="center"/>
          </w:tcPr>
          <w:p w:rsidR="0029512D" w:rsidRDefault="00C41BC8">
            <w:pPr>
              <w:rPr>
                <w:szCs w:val="21"/>
              </w:rPr>
            </w:pPr>
            <w:r>
              <w:rPr>
                <w:rFonts w:hint="eastAsia"/>
                <w:szCs w:val="21"/>
              </w:rPr>
              <w:t>✔</w:t>
            </w:r>
          </w:p>
        </w:tc>
        <w:tc>
          <w:tcPr>
            <w:tcW w:w="807" w:type="dxa"/>
            <w:tcBorders>
              <w:bottom w:val="single" w:sz="4" w:space="0" w:color="auto"/>
            </w:tcBorders>
            <w:vAlign w:val="center"/>
          </w:tcPr>
          <w:p w:rsidR="0029512D" w:rsidRDefault="0029512D">
            <w:pPr>
              <w:rPr>
                <w:szCs w:val="21"/>
              </w:rPr>
            </w:pPr>
          </w:p>
        </w:tc>
      </w:tr>
      <w:tr w:rsidR="0029512D">
        <w:trPr>
          <w:cantSplit/>
          <w:trHeight w:val="315"/>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6 .</w:t>
            </w:r>
            <w:r>
              <w:rPr>
                <w:rFonts w:hint="eastAsia"/>
                <w:szCs w:val="21"/>
              </w:rPr>
              <w:t>安装调试后各项几何精度的调试及初步检测</w:t>
            </w:r>
          </w:p>
        </w:tc>
        <w:tc>
          <w:tcPr>
            <w:tcW w:w="934" w:type="dxa"/>
            <w:tcBorders>
              <w:bottom w:val="single" w:sz="4" w:space="0" w:color="auto"/>
            </w:tcBorders>
            <w:vAlign w:val="center"/>
          </w:tcPr>
          <w:p w:rsidR="0029512D" w:rsidRDefault="00C41BC8">
            <w:pPr>
              <w:rPr>
                <w:szCs w:val="21"/>
              </w:rPr>
            </w:pPr>
            <w:r>
              <w:rPr>
                <w:rFonts w:hint="eastAsia"/>
                <w:szCs w:val="21"/>
              </w:rPr>
              <w:t>✔</w:t>
            </w:r>
          </w:p>
        </w:tc>
        <w:tc>
          <w:tcPr>
            <w:tcW w:w="807" w:type="dxa"/>
            <w:tcBorders>
              <w:bottom w:val="single" w:sz="4" w:space="0" w:color="auto"/>
            </w:tcBorders>
            <w:vAlign w:val="center"/>
          </w:tcPr>
          <w:p w:rsidR="0029512D" w:rsidRDefault="0029512D">
            <w:pPr>
              <w:rPr>
                <w:szCs w:val="21"/>
              </w:rPr>
            </w:pPr>
          </w:p>
        </w:tc>
      </w:tr>
      <w:tr w:rsidR="0029512D">
        <w:trPr>
          <w:cantSplit/>
          <w:trHeight w:val="315"/>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7 .</w:t>
            </w:r>
            <w:r>
              <w:rPr>
                <w:rFonts w:hint="eastAsia"/>
                <w:szCs w:val="21"/>
              </w:rPr>
              <w:t>系统使用操作指导、维修培训</w:t>
            </w:r>
          </w:p>
        </w:tc>
        <w:tc>
          <w:tcPr>
            <w:tcW w:w="934" w:type="dxa"/>
            <w:tcBorders>
              <w:bottom w:val="single" w:sz="4" w:space="0" w:color="auto"/>
            </w:tcBorders>
            <w:vAlign w:val="center"/>
          </w:tcPr>
          <w:p w:rsidR="0029512D" w:rsidRDefault="00C41BC8">
            <w:pPr>
              <w:rPr>
                <w:szCs w:val="21"/>
              </w:rPr>
            </w:pPr>
            <w:r>
              <w:rPr>
                <w:rFonts w:hint="eastAsia"/>
                <w:szCs w:val="21"/>
              </w:rPr>
              <w:t>✔</w:t>
            </w:r>
          </w:p>
        </w:tc>
        <w:tc>
          <w:tcPr>
            <w:tcW w:w="807" w:type="dxa"/>
            <w:tcBorders>
              <w:bottom w:val="single" w:sz="4" w:space="0" w:color="auto"/>
            </w:tcBorders>
            <w:vAlign w:val="center"/>
          </w:tcPr>
          <w:p w:rsidR="0029512D" w:rsidRDefault="00C41BC8">
            <w:pPr>
              <w:rPr>
                <w:szCs w:val="21"/>
              </w:rPr>
            </w:pPr>
            <w:r>
              <w:rPr>
                <w:rFonts w:hint="eastAsia"/>
                <w:szCs w:val="21"/>
              </w:rPr>
              <w:t>✔</w:t>
            </w:r>
          </w:p>
        </w:tc>
      </w:tr>
      <w:tr w:rsidR="0029512D">
        <w:trPr>
          <w:cantSplit/>
          <w:trHeight w:hRule="exact" w:val="516"/>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8 .</w:t>
            </w:r>
            <w:r>
              <w:rPr>
                <w:rFonts w:hint="eastAsia"/>
                <w:szCs w:val="21"/>
              </w:rPr>
              <w:t>操作员培训</w:t>
            </w:r>
          </w:p>
        </w:tc>
        <w:tc>
          <w:tcPr>
            <w:tcW w:w="934" w:type="dxa"/>
            <w:tcBorders>
              <w:bottom w:val="single" w:sz="4" w:space="0" w:color="auto"/>
            </w:tcBorders>
            <w:vAlign w:val="center"/>
          </w:tcPr>
          <w:p w:rsidR="0029512D" w:rsidRDefault="00C41BC8">
            <w:pPr>
              <w:rPr>
                <w:szCs w:val="21"/>
              </w:rPr>
            </w:pPr>
            <w:r>
              <w:rPr>
                <w:rFonts w:hint="eastAsia"/>
                <w:szCs w:val="21"/>
              </w:rPr>
              <w:t>✔</w:t>
            </w:r>
          </w:p>
        </w:tc>
        <w:tc>
          <w:tcPr>
            <w:tcW w:w="807" w:type="dxa"/>
            <w:tcBorders>
              <w:bottom w:val="single" w:sz="4" w:space="0" w:color="auto"/>
            </w:tcBorders>
            <w:vAlign w:val="center"/>
          </w:tcPr>
          <w:p w:rsidR="0029512D" w:rsidRDefault="00C41BC8">
            <w:pPr>
              <w:rPr>
                <w:szCs w:val="21"/>
              </w:rPr>
            </w:pPr>
            <w:r>
              <w:rPr>
                <w:rFonts w:hint="eastAsia"/>
                <w:szCs w:val="21"/>
              </w:rPr>
              <w:t>✔</w:t>
            </w:r>
          </w:p>
        </w:tc>
      </w:tr>
      <w:tr w:rsidR="0029512D">
        <w:trPr>
          <w:cantSplit/>
          <w:trHeight w:val="390"/>
        </w:trPr>
        <w:tc>
          <w:tcPr>
            <w:tcW w:w="765" w:type="dxa"/>
            <w:vMerge w:val="restart"/>
            <w:tcBorders>
              <w:left w:val="double" w:sz="4" w:space="0" w:color="auto"/>
            </w:tcBorders>
            <w:vAlign w:val="center"/>
          </w:tcPr>
          <w:p w:rsidR="0029512D" w:rsidRDefault="00C41BC8">
            <w:pPr>
              <w:rPr>
                <w:szCs w:val="21"/>
              </w:rPr>
            </w:pPr>
            <w:r>
              <w:rPr>
                <w:rFonts w:hint="eastAsia"/>
                <w:szCs w:val="21"/>
              </w:rPr>
              <w:t>基础</w:t>
            </w:r>
          </w:p>
          <w:p w:rsidR="0029512D" w:rsidRDefault="00C41BC8">
            <w:pPr>
              <w:rPr>
                <w:szCs w:val="21"/>
              </w:rPr>
            </w:pPr>
            <w:r>
              <w:rPr>
                <w:rFonts w:hint="eastAsia"/>
                <w:szCs w:val="21"/>
              </w:rPr>
              <w:t>工程</w:t>
            </w:r>
          </w:p>
        </w:tc>
        <w:tc>
          <w:tcPr>
            <w:tcW w:w="5717" w:type="dxa"/>
            <w:tcBorders>
              <w:bottom w:val="single" w:sz="4" w:space="0" w:color="auto"/>
            </w:tcBorders>
          </w:tcPr>
          <w:p w:rsidR="0029512D" w:rsidRDefault="00C41BC8">
            <w:pPr>
              <w:rPr>
                <w:szCs w:val="21"/>
              </w:rPr>
            </w:pPr>
            <w:r>
              <w:rPr>
                <w:rFonts w:hint="eastAsia"/>
                <w:szCs w:val="21"/>
              </w:rPr>
              <w:t>1 .</w:t>
            </w:r>
            <w:r>
              <w:rPr>
                <w:rFonts w:hint="eastAsia"/>
                <w:szCs w:val="21"/>
              </w:rPr>
              <w:t>混凝土地基的详细技术要求资料图纸</w:t>
            </w:r>
          </w:p>
        </w:tc>
        <w:tc>
          <w:tcPr>
            <w:tcW w:w="934" w:type="dxa"/>
            <w:tcBorders>
              <w:bottom w:val="single" w:sz="4" w:space="0" w:color="auto"/>
            </w:tcBorders>
            <w:vAlign w:val="center"/>
          </w:tcPr>
          <w:p w:rsidR="0029512D" w:rsidRDefault="00C41BC8">
            <w:pPr>
              <w:rPr>
                <w:szCs w:val="21"/>
              </w:rPr>
            </w:pPr>
            <w:r>
              <w:rPr>
                <w:rFonts w:hint="eastAsia"/>
                <w:szCs w:val="21"/>
              </w:rPr>
              <w:t>✔</w:t>
            </w:r>
          </w:p>
        </w:tc>
        <w:tc>
          <w:tcPr>
            <w:tcW w:w="807" w:type="dxa"/>
            <w:tcBorders>
              <w:bottom w:val="single" w:sz="4" w:space="0" w:color="auto"/>
            </w:tcBorders>
            <w:vAlign w:val="center"/>
          </w:tcPr>
          <w:p w:rsidR="0029512D" w:rsidRDefault="0029512D">
            <w:pPr>
              <w:rPr>
                <w:szCs w:val="21"/>
              </w:rPr>
            </w:pPr>
          </w:p>
        </w:tc>
      </w:tr>
      <w:tr w:rsidR="0029512D">
        <w:trPr>
          <w:cantSplit/>
          <w:trHeight w:val="390"/>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2 .</w:t>
            </w:r>
            <w:r>
              <w:rPr>
                <w:rFonts w:hint="eastAsia"/>
                <w:szCs w:val="21"/>
              </w:rPr>
              <w:t>混凝土地基，或者预埋钢板地基施工；</w:t>
            </w:r>
          </w:p>
        </w:tc>
        <w:tc>
          <w:tcPr>
            <w:tcW w:w="934" w:type="dxa"/>
            <w:tcBorders>
              <w:bottom w:val="single" w:sz="4" w:space="0" w:color="auto"/>
            </w:tcBorders>
            <w:vAlign w:val="center"/>
          </w:tcPr>
          <w:p w:rsidR="0029512D" w:rsidRDefault="0029512D">
            <w:pPr>
              <w:rPr>
                <w:szCs w:val="21"/>
              </w:rPr>
            </w:pPr>
          </w:p>
        </w:tc>
        <w:tc>
          <w:tcPr>
            <w:tcW w:w="807" w:type="dxa"/>
            <w:tcBorders>
              <w:bottom w:val="single" w:sz="4" w:space="0" w:color="auto"/>
            </w:tcBorders>
            <w:vAlign w:val="center"/>
          </w:tcPr>
          <w:p w:rsidR="0029512D" w:rsidRDefault="00C41BC8">
            <w:pPr>
              <w:rPr>
                <w:szCs w:val="21"/>
              </w:rPr>
            </w:pPr>
            <w:r>
              <w:rPr>
                <w:rFonts w:hint="eastAsia"/>
                <w:szCs w:val="21"/>
              </w:rPr>
              <w:t>✔</w:t>
            </w:r>
          </w:p>
        </w:tc>
      </w:tr>
      <w:tr w:rsidR="0029512D">
        <w:trPr>
          <w:cantSplit/>
          <w:trHeight w:val="315"/>
        </w:trPr>
        <w:tc>
          <w:tcPr>
            <w:tcW w:w="765" w:type="dxa"/>
            <w:vMerge/>
            <w:tcBorders>
              <w:left w:val="double" w:sz="4" w:space="0" w:color="auto"/>
            </w:tcBorders>
          </w:tcPr>
          <w:p w:rsidR="0029512D" w:rsidRDefault="0029512D">
            <w:pPr>
              <w:rPr>
                <w:szCs w:val="21"/>
              </w:rPr>
            </w:pPr>
          </w:p>
        </w:tc>
        <w:tc>
          <w:tcPr>
            <w:tcW w:w="5717" w:type="dxa"/>
            <w:tcBorders>
              <w:bottom w:val="nil"/>
            </w:tcBorders>
          </w:tcPr>
          <w:p w:rsidR="0029512D" w:rsidRDefault="00C41BC8">
            <w:pPr>
              <w:rPr>
                <w:szCs w:val="21"/>
              </w:rPr>
            </w:pPr>
            <w:r>
              <w:rPr>
                <w:rFonts w:hint="eastAsia"/>
                <w:szCs w:val="21"/>
              </w:rPr>
              <w:t>3 .</w:t>
            </w:r>
            <w:r>
              <w:rPr>
                <w:rFonts w:hint="eastAsia"/>
                <w:szCs w:val="21"/>
              </w:rPr>
              <w:t>机器人以及周边装置固定用地脚螺栓</w:t>
            </w:r>
          </w:p>
        </w:tc>
        <w:tc>
          <w:tcPr>
            <w:tcW w:w="934" w:type="dxa"/>
            <w:tcBorders>
              <w:bottom w:val="nil"/>
            </w:tcBorders>
            <w:vAlign w:val="center"/>
          </w:tcPr>
          <w:p w:rsidR="0029512D" w:rsidRDefault="00C41BC8">
            <w:pPr>
              <w:rPr>
                <w:szCs w:val="21"/>
              </w:rPr>
            </w:pPr>
            <w:r>
              <w:rPr>
                <w:rFonts w:hint="eastAsia"/>
                <w:szCs w:val="21"/>
              </w:rPr>
              <w:t>✔</w:t>
            </w:r>
          </w:p>
        </w:tc>
        <w:tc>
          <w:tcPr>
            <w:tcW w:w="807" w:type="dxa"/>
            <w:tcBorders>
              <w:bottom w:val="nil"/>
            </w:tcBorders>
            <w:vAlign w:val="center"/>
          </w:tcPr>
          <w:p w:rsidR="0029512D" w:rsidRDefault="0029512D">
            <w:pPr>
              <w:rPr>
                <w:szCs w:val="21"/>
              </w:rPr>
            </w:pPr>
          </w:p>
        </w:tc>
      </w:tr>
      <w:tr w:rsidR="0029512D">
        <w:trPr>
          <w:cantSplit/>
          <w:trHeight w:val="277"/>
        </w:trPr>
        <w:tc>
          <w:tcPr>
            <w:tcW w:w="765" w:type="dxa"/>
            <w:vMerge/>
            <w:tcBorders>
              <w:left w:val="double" w:sz="4" w:space="0" w:color="auto"/>
              <w:right w:val="nil"/>
            </w:tcBorders>
          </w:tcPr>
          <w:p w:rsidR="0029512D" w:rsidRDefault="0029512D">
            <w:pPr>
              <w:rPr>
                <w:szCs w:val="21"/>
              </w:rPr>
            </w:pPr>
          </w:p>
        </w:tc>
        <w:tc>
          <w:tcPr>
            <w:tcW w:w="5717" w:type="dxa"/>
            <w:tcBorders>
              <w:top w:val="nil"/>
              <w:left w:val="nil"/>
              <w:bottom w:val="nil"/>
              <w:right w:val="nil"/>
            </w:tcBorders>
          </w:tcPr>
          <w:p w:rsidR="0029512D" w:rsidRDefault="00C41BC8">
            <w:pPr>
              <w:rPr>
                <w:szCs w:val="21"/>
              </w:rPr>
            </w:pPr>
            <w:r>
              <w:rPr>
                <w:rFonts w:hint="eastAsia"/>
                <w:szCs w:val="21"/>
              </w:rPr>
              <w:t>4 .</w:t>
            </w:r>
            <w:r>
              <w:rPr>
                <w:rFonts w:hint="eastAsia"/>
                <w:szCs w:val="21"/>
              </w:rPr>
              <w:t>上述螺栓的固定作业</w:t>
            </w:r>
          </w:p>
        </w:tc>
        <w:tc>
          <w:tcPr>
            <w:tcW w:w="934" w:type="dxa"/>
            <w:tcBorders>
              <w:top w:val="nil"/>
              <w:left w:val="nil"/>
              <w:bottom w:val="nil"/>
              <w:right w:val="nil"/>
            </w:tcBorders>
            <w:vAlign w:val="center"/>
          </w:tcPr>
          <w:p w:rsidR="0029512D" w:rsidRDefault="00C41BC8">
            <w:pPr>
              <w:rPr>
                <w:szCs w:val="21"/>
              </w:rPr>
            </w:pPr>
            <w:r>
              <w:rPr>
                <w:rFonts w:hint="eastAsia"/>
                <w:szCs w:val="21"/>
              </w:rPr>
              <w:t>✔</w:t>
            </w:r>
          </w:p>
        </w:tc>
        <w:tc>
          <w:tcPr>
            <w:tcW w:w="807" w:type="dxa"/>
            <w:tcBorders>
              <w:top w:val="nil"/>
              <w:left w:val="nil"/>
              <w:bottom w:val="nil"/>
              <w:right w:val="nil"/>
            </w:tcBorders>
            <w:vAlign w:val="center"/>
          </w:tcPr>
          <w:p w:rsidR="0029512D" w:rsidRDefault="0029512D">
            <w:pPr>
              <w:rPr>
                <w:szCs w:val="21"/>
              </w:rPr>
            </w:pPr>
          </w:p>
        </w:tc>
      </w:tr>
      <w:tr w:rsidR="0029512D">
        <w:trPr>
          <w:cantSplit/>
          <w:trHeight w:val="315"/>
        </w:trPr>
        <w:tc>
          <w:tcPr>
            <w:tcW w:w="765" w:type="dxa"/>
            <w:vMerge w:val="restart"/>
            <w:tcBorders>
              <w:left w:val="double" w:sz="4" w:space="0" w:color="auto"/>
            </w:tcBorders>
          </w:tcPr>
          <w:p w:rsidR="0029512D" w:rsidRDefault="00C41BC8">
            <w:pPr>
              <w:rPr>
                <w:szCs w:val="21"/>
              </w:rPr>
            </w:pPr>
            <w:r>
              <w:rPr>
                <w:rFonts w:hint="eastAsia"/>
                <w:szCs w:val="21"/>
              </w:rPr>
              <w:lastRenderedPageBreak/>
              <w:t>电气</w:t>
            </w:r>
          </w:p>
          <w:p w:rsidR="0029512D" w:rsidRDefault="00C41BC8">
            <w:pPr>
              <w:rPr>
                <w:szCs w:val="21"/>
              </w:rPr>
            </w:pPr>
            <w:r>
              <w:rPr>
                <w:rFonts w:hint="eastAsia"/>
                <w:szCs w:val="21"/>
              </w:rPr>
              <w:t>工程</w:t>
            </w:r>
          </w:p>
          <w:p w:rsidR="0029512D" w:rsidRDefault="0029512D">
            <w:pPr>
              <w:rPr>
                <w:szCs w:val="21"/>
              </w:rPr>
            </w:pPr>
          </w:p>
          <w:p w:rsidR="0029512D" w:rsidRDefault="0029512D">
            <w:pPr>
              <w:rPr>
                <w:szCs w:val="21"/>
              </w:rPr>
            </w:pPr>
          </w:p>
          <w:p w:rsidR="0029512D" w:rsidRDefault="0029512D">
            <w:pPr>
              <w:rPr>
                <w:szCs w:val="21"/>
              </w:rPr>
            </w:pPr>
          </w:p>
          <w:p w:rsidR="0029512D" w:rsidRDefault="0029512D">
            <w:pPr>
              <w:rPr>
                <w:szCs w:val="21"/>
              </w:rPr>
            </w:pPr>
          </w:p>
          <w:p w:rsidR="0029512D" w:rsidRDefault="0029512D">
            <w:pPr>
              <w:rPr>
                <w:szCs w:val="21"/>
              </w:rPr>
            </w:pPr>
          </w:p>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1.</w:t>
            </w:r>
            <w:r>
              <w:rPr>
                <w:rFonts w:hint="eastAsia"/>
                <w:szCs w:val="21"/>
              </w:rPr>
              <w:t>厂房配电柜，分电盘</w:t>
            </w:r>
            <w:r>
              <w:rPr>
                <w:rFonts w:hint="eastAsia"/>
                <w:szCs w:val="21"/>
              </w:rPr>
              <w:t>(</w:t>
            </w:r>
            <w:r>
              <w:rPr>
                <w:rFonts w:hint="eastAsia"/>
                <w:szCs w:val="21"/>
              </w:rPr>
              <w:t>机器人及周边装置供电</w:t>
            </w:r>
            <w:r>
              <w:rPr>
                <w:rFonts w:hint="eastAsia"/>
                <w:szCs w:val="21"/>
              </w:rPr>
              <w:t xml:space="preserve">)   </w:t>
            </w:r>
            <w:r>
              <w:rPr>
                <w:rFonts w:hint="eastAsia"/>
                <w:szCs w:val="21"/>
              </w:rPr>
              <w:t>便于设备接入</w:t>
            </w:r>
          </w:p>
        </w:tc>
        <w:tc>
          <w:tcPr>
            <w:tcW w:w="934" w:type="dxa"/>
            <w:tcBorders>
              <w:bottom w:val="single" w:sz="4" w:space="0" w:color="auto"/>
            </w:tcBorders>
            <w:vAlign w:val="center"/>
          </w:tcPr>
          <w:p w:rsidR="0029512D" w:rsidRDefault="0029512D">
            <w:pPr>
              <w:rPr>
                <w:szCs w:val="21"/>
              </w:rPr>
            </w:pPr>
          </w:p>
        </w:tc>
        <w:tc>
          <w:tcPr>
            <w:tcW w:w="807" w:type="dxa"/>
            <w:tcBorders>
              <w:bottom w:val="single" w:sz="4" w:space="0" w:color="auto"/>
            </w:tcBorders>
            <w:vAlign w:val="center"/>
          </w:tcPr>
          <w:p w:rsidR="0029512D" w:rsidRDefault="00C41BC8">
            <w:pPr>
              <w:rPr>
                <w:szCs w:val="21"/>
              </w:rPr>
            </w:pPr>
            <w:r>
              <w:rPr>
                <w:rFonts w:hint="eastAsia"/>
                <w:szCs w:val="21"/>
              </w:rPr>
              <w:t>✔</w:t>
            </w:r>
          </w:p>
        </w:tc>
      </w:tr>
      <w:tr w:rsidR="0029512D">
        <w:trPr>
          <w:cantSplit/>
          <w:trHeight w:val="315"/>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2.</w:t>
            </w:r>
            <w:r>
              <w:rPr>
                <w:rFonts w:hint="eastAsia"/>
                <w:szCs w:val="21"/>
              </w:rPr>
              <w:t>设备接地电缆</w:t>
            </w:r>
          </w:p>
        </w:tc>
        <w:tc>
          <w:tcPr>
            <w:tcW w:w="934" w:type="dxa"/>
            <w:tcBorders>
              <w:bottom w:val="single" w:sz="4" w:space="0" w:color="auto"/>
            </w:tcBorders>
            <w:vAlign w:val="center"/>
          </w:tcPr>
          <w:p w:rsidR="0029512D" w:rsidRDefault="00C41BC8">
            <w:pPr>
              <w:rPr>
                <w:szCs w:val="21"/>
              </w:rPr>
            </w:pPr>
            <w:r>
              <w:rPr>
                <w:rFonts w:hint="eastAsia"/>
                <w:szCs w:val="21"/>
              </w:rPr>
              <w:t>✔</w:t>
            </w:r>
          </w:p>
        </w:tc>
        <w:tc>
          <w:tcPr>
            <w:tcW w:w="807" w:type="dxa"/>
            <w:tcBorders>
              <w:bottom w:val="single" w:sz="4" w:space="0" w:color="auto"/>
            </w:tcBorders>
            <w:vAlign w:val="center"/>
          </w:tcPr>
          <w:p w:rsidR="0029512D" w:rsidRDefault="0029512D">
            <w:pPr>
              <w:rPr>
                <w:szCs w:val="21"/>
              </w:rPr>
            </w:pPr>
          </w:p>
        </w:tc>
      </w:tr>
      <w:tr w:rsidR="0029512D">
        <w:trPr>
          <w:cantSplit/>
          <w:trHeight w:val="29"/>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highlight w:val="yellow"/>
              </w:rPr>
            </w:pPr>
            <w:r>
              <w:rPr>
                <w:rFonts w:hint="eastAsia"/>
                <w:szCs w:val="21"/>
              </w:rPr>
              <w:t>3.</w:t>
            </w:r>
            <w:r>
              <w:rPr>
                <w:rFonts w:hint="eastAsia"/>
                <w:szCs w:val="21"/>
              </w:rPr>
              <w:t>确保</w:t>
            </w:r>
            <w:r>
              <w:rPr>
                <w:rFonts w:hint="eastAsia"/>
                <w:szCs w:val="21"/>
              </w:rPr>
              <w:t>D</w:t>
            </w:r>
            <w:r>
              <w:rPr>
                <w:rFonts w:hint="eastAsia"/>
                <w:szCs w:val="21"/>
              </w:rPr>
              <w:t>种接地，接地极的制作。</w:t>
            </w:r>
          </w:p>
        </w:tc>
        <w:tc>
          <w:tcPr>
            <w:tcW w:w="934" w:type="dxa"/>
            <w:tcBorders>
              <w:bottom w:val="nil"/>
            </w:tcBorders>
            <w:vAlign w:val="center"/>
          </w:tcPr>
          <w:p w:rsidR="0029512D" w:rsidRDefault="0029512D">
            <w:pPr>
              <w:rPr>
                <w:szCs w:val="21"/>
              </w:rPr>
            </w:pPr>
          </w:p>
        </w:tc>
        <w:tc>
          <w:tcPr>
            <w:tcW w:w="807" w:type="dxa"/>
            <w:tcBorders>
              <w:bottom w:val="nil"/>
            </w:tcBorders>
            <w:vAlign w:val="center"/>
          </w:tcPr>
          <w:p w:rsidR="0029512D" w:rsidRDefault="00C41BC8">
            <w:pPr>
              <w:rPr>
                <w:szCs w:val="21"/>
              </w:rPr>
            </w:pPr>
            <w:r>
              <w:rPr>
                <w:rFonts w:hint="eastAsia"/>
                <w:szCs w:val="21"/>
              </w:rPr>
              <w:t>✔</w:t>
            </w:r>
          </w:p>
        </w:tc>
      </w:tr>
      <w:tr w:rsidR="0029512D">
        <w:trPr>
          <w:cantSplit/>
          <w:trHeight w:val="26"/>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4.</w:t>
            </w:r>
            <w:r>
              <w:rPr>
                <w:rFonts w:hint="eastAsia"/>
                <w:szCs w:val="21"/>
              </w:rPr>
              <w:t>二次侧电缆，即厂房电控柜至设备间总线</w:t>
            </w:r>
          </w:p>
        </w:tc>
        <w:tc>
          <w:tcPr>
            <w:tcW w:w="934" w:type="dxa"/>
            <w:tcBorders>
              <w:bottom w:val="nil"/>
            </w:tcBorders>
            <w:vAlign w:val="center"/>
          </w:tcPr>
          <w:p w:rsidR="0029512D" w:rsidRDefault="00C41BC8">
            <w:pPr>
              <w:rPr>
                <w:szCs w:val="21"/>
              </w:rPr>
            </w:pPr>
            <w:r>
              <w:rPr>
                <w:rFonts w:hint="eastAsia"/>
                <w:szCs w:val="21"/>
              </w:rPr>
              <w:t>✔</w:t>
            </w:r>
          </w:p>
        </w:tc>
        <w:tc>
          <w:tcPr>
            <w:tcW w:w="807" w:type="dxa"/>
            <w:tcBorders>
              <w:bottom w:val="nil"/>
            </w:tcBorders>
            <w:vAlign w:val="center"/>
          </w:tcPr>
          <w:p w:rsidR="0029512D" w:rsidRDefault="0029512D">
            <w:pPr>
              <w:rPr>
                <w:szCs w:val="21"/>
              </w:rPr>
            </w:pPr>
          </w:p>
        </w:tc>
      </w:tr>
      <w:tr w:rsidR="0029512D">
        <w:trPr>
          <w:cantSplit/>
          <w:trHeight w:val="26"/>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5.</w:t>
            </w:r>
            <w:r>
              <w:rPr>
                <w:rFonts w:hint="eastAsia"/>
                <w:szCs w:val="21"/>
              </w:rPr>
              <w:t>一次侧电缆･软管保护用线槽､压缩空气、其他气源</w:t>
            </w:r>
          </w:p>
        </w:tc>
        <w:tc>
          <w:tcPr>
            <w:tcW w:w="934" w:type="dxa"/>
            <w:tcBorders>
              <w:bottom w:val="nil"/>
            </w:tcBorders>
            <w:vAlign w:val="center"/>
          </w:tcPr>
          <w:p w:rsidR="0029512D" w:rsidRDefault="0029512D">
            <w:pPr>
              <w:rPr>
                <w:szCs w:val="21"/>
              </w:rPr>
            </w:pPr>
          </w:p>
        </w:tc>
        <w:tc>
          <w:tcPr>
            <w:tcW w:w="807" w:type="dxa"/>
            <w:tcBorders>
              <w:bottom w:val="nil"/>
            </w:tcBorders>
            <w:vAlign w:val="center"/>
          </w:tcPr>
          <w:p w:rsidR="0029512D" w:rsidRDefault="00C41BC8">
            <w:pPr>
              <w:rPr>
                <w:szCs w:val="21"/>
              </w:rPr>
            </w:pPr>
            <w:r>
              <w:rPr>
                <w:rFonts w:hint="eastAsia"/>
                <w:szCs w:val="21"/>
              </w:rPr>
              <w:t>✔</w:t>
            </w:r>
          </w:p>
        </w:tc>
      </w:tr>
      <w:tr w:rsidR="0029512D">
        <w:trPr>
          <w:cantSplit/>
          <w:trHeight w:val="345"/>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6.</w:t>
            </w:r>
            <w:r>
              <w:rPr>
                <w:rFonts w:hint="eastAsia"/>
                <w:szCs w:val="21"/>
              </w:rPr>
              <w:t>一次侧气体过滤器、调节器、压力表等</w:t>
            </w:r>
          </w:p>
        </w:tc>
        <w:tc>
          <w:tcPr>
            <w:tcW w:w="934" w:type="dxa"/>
            <w:tcBorders>
              <w:bottom w:val="single" w:sz="4" w:space="0" w:color="auto"/>
            </w:tcBorders>
            <w:vAlign w:val="center"/>
          </w:tcPr>
          <w:p w:rsidR="0029512D" w:rsidRDefault="0029512D">
            <w:pPr>
              <w:rPr>
                <w:szCs w:val="21"/>
              </w:rPr>
            </w:pPr>
          </w:p>
        </w:tc>
        <w:tc>
          <w:tcPr>
            <w:tcW w:w="807" w:type="dxa"/>
            <w:tcBorders>
              <w:bottom w:val="single" w:sz="4" w:space="0" w:color="auto"/>
            </w:tcBorders>
            <w:vAlign w:val="center"/>
          </w:tcPr>
          <w:p w:rsidR="0029512D" w:rsidRDefault="00C41BC8">
            <w:pPr>
              <w:rPr>
                <w:szCs w:val="21"/>
              </w:rPr>
            </w:pPr>
            <w:r>
              <w:rPr>
                <w:rFonts w:hint="eastAsia"/>
                <w:szCs w:val="21"/>
              </w:rPr>
              <w:t>✔</w:t>
            </w:r>
          </w:p>
        </w:tc>
      </w:tr>
      <w:tr w:rsidR="0029512D">
        <w:trPr>
          <w:cantSplit/>
          <w:trHeight w:val="345"/>
        </w:trPr>
        <w:tc>
          <w:tcPr>
            <w:tcW w:w="765" w:type="dxa"/>
            <w:vMerge/>
            <w:tcBorders>
              <w:left w:val="double" w:sz="4" w:space="0" w:color="auto"/>
            </w:tcBorders>
          </w:tcPr>
          <w:p w:rsidR="0029512D" w:rsidRDefault="0029512D">
            <w:pPr>
              <w:rPr>
                <w:szCs w:val="21"/>
              </w:rPr>
            </w:pPr>
          </w:p>
        </w:tc>
        <w:tc>
          <w:tcPr>
            <w:tcW w:w="5717" w:type="dxa"/>
            <w:tcBorders>
              <w:bottom w:val="single" w:sz="4" w:space="0" w:color="auto"/>
            </w:tcBorders>
          </w:tcPr>
          <w:p w:rsidR="0029512D" w:rsidRDefault="00C41BC8">
            <w:pPr>
              <w:rPr>
                <w:szCs w:val="21"/>
              </w:rPr>
            </w:pPr>
            <w:r>
              <w:rPr>
                <w:rFonts w:hint="eastAsia"/>
                <w:szCs w:val="21"/>
              </w:rPr>
              <w:t>7.</w:t>
            </w:r>
            <w:r>
              <w:rPr>
                <w:rFonts w:hint="eastAsia"/>
                <w:szCs w:val="21"/>
              </w:rPr>
              <w:t>测试、验证验收、试生产工件的准备･发放</w:t>
            </w:r>
          </w:p>
        </w:tc>
        <w:tc>
          <w:tcPr>
            <w:tcW w:w="934" w:type="dxa"/>
            <w:tcBorders>
              <w:bottom w:val="single" w:sz="4" w:space="0" w:color="auto"/>
            </w:tcBorders>
            <w:vAlign w:val="center"/>
          </w:tcPr>
          <w:p w:rsidR="0029512D" w:rsidRDefault="0029512D">
            <w:pPr>
              <w:rPr>
                <w:szCs w:val="21"/>
              </w:rPr>
            </w:pPr>
          </w:p>
        </w:tc>
        <w:tc>
          <w:tcPr>
            <w:tcW w:w="807" w:type="dxa"/>
            <w:tcBorders>
              <w:bottom w:val="single" w:sz="4" w:space="0" w:color="auto"/>
            </w:tcBorders>
            <w:vAlign w:val="center"/>
          </w:tcPr>
          <w:p w:rsidR="0029512D" w:rsidRDefault="00C41BC8">
            <w:pPr>
              <w:rPr>
                <w:szCs w:val="21"/>
              </w:rPr>
            </w:pPr>
            <w:r>
              <w:rPr>
                <w:rFonts w:hint="eastAsia"/>
                <w:szCs w:val="21"/>
              </w:rPr>
              <w:t>✔</w:t>
            </w:r>
          </w:p>
        </w:tc>
      </w:tr>
      <w:tr w:rsidR="0029512D">
        <w:trPr>
          <w:cantSplit/>
          <w:trHeight w:val="546"/>
        </w:trPr>
        <w:tc>
          <w:tcPr>
            <w:tcW w:w="765" w:type="dxa"/>
            <w:vMerge/>
            <w:tcBorders>
              <w:left w:val="double" w:sz="4" w:space="0" w:color="auto"/>
            </w:tcBorders>
          </w:tcPr>
          <w:p w:rsidR="0029512D" w:rsidRDefault="0029512D">
            <w:pPr>
              <w:rPr>
                <w:szCs w:val="21"/>
              </w:rPr>
            </w:pPr>
          </w:p>
        </w:tc>
        <w:tc>
          <w:tcPr>
            <w:tcW w:w="5717" w:type="dxa"/>
          </w:tcPr>
          <w:p w:rsidR="0029512D" w:rsidRDefault="00C41BC8">
            <w:pPr>
              <w:rPr>
                <w:szCs w:val="21"/>
              </w:rPr>
            </w:pPr>
            <w:r>
              <w:rPr>
                <w:rFonts w:hint="eastAsia"/>
                <w:szCs w:val="21"/>
              </w:rPr>
              <w:t>8.</w:t>
            </w:r>
            <w:r>
              <w:rPr>
                <w:rFonts w:hint="eastAsia"/>
                <w:szCs w:val="21"/>
              </w:rPr>
              <w:t>工作台及上下料用托盘</w:t>
            </w:r>
          </w:p>
        </w:tc>
        <w:tc>
          <w:tcPr>
            <w:tcW w:w="934" w:type="dxa"/>
            <w:tcBorders>
              <w:bottom w:val="single" w:sz="4" w:space="0" w:color="auto"/>
            </w:tcBorders>
            <w:vAlign w:val="center"/>
          </w:tcPr>
          <w:p w:rsidR="0029512D" w:rsidRDefault="0029512D">
            <w:pPr>
              <w:rPr>
                <w:szCs w:val="21"/>
              </w:rPr>
            </w:pPr>
          </w:p>
        </w:tc>
        <w:tc>
          <w:tcPr>
            <w:tcW w:w="807" w:type="dxa"/>
            <w:tcBorders>
              <w:bottom w:val="single" w:sz="4" w:space="0" w:color="auto"/>
            </w:tcBorders>
            <w:vAlign w:val="center"/>
          </w:tcPr>
          <w:p w:rsidR="0029512D" w:rsidRDefault="00C41BC8">
            <w:pPr>
              <w:rPr>
                <w:szCs w:val="21"/>
              </w:rPr>
            </w:pPr>
            <w:r>
              <w:rPr>
                <w:rFonts w:hint="eastAsia"/>
                <w:szCs w:val="21"/>
              </w:rPr>
              <w:t>✔</w:t>
            </w:r>
          </w:p>
        </w:tc>
      </w:tr>
    </w:tbl>
    <w:p w:rsidR="0029512D" w:rsidRDefault="00C41BC8">
      <w:pPr>
        <w:rPr>
          <w:b/>
          <w:bCs/>
        </w:rPr>
      </w:pPr>
      <w:r>
        <w:rPr>
          <w:rFonts w:hint="eastAsia"/>
          <w:b/>
          <w:bCs/>
        </w:rPr>
        <w:t>注：</w:t>
      </w:r>
    </w:p>
    <w:p w:rsidR="0029512D" w:rsidRDefault="00C41BC8">
      <w:pPr>
        <w:rPr>
          <w:b/>
          <w:bCs/>
        </w:rPr>
      </w:pPr>
      <w:r>
        <w:rPr>
          <w:rFonts w:hint="eastAsia"/>
          <w:b/>
          <w:bCs/>
        </w:rPr>
        <w:t>（</w:t>
      </w:r>
      <w:r>
        <w:rPr>
          <w:rFonts w:hint="eastAsia"/>
          <w:b/>
          <w:bCs/>
        </w:rPr>
        <w:t>1</w:t>
      </w:r>
      <w:r>
        <w:rPr>
          <w:rFonts w:hint="eastAsia"/>
          <w:b/>
          <w:bCs/>
        </w:rPr>
        <w:t>）安装施工时，甲方给予行车和必要的配合；</w:t>
      </w:r>
    </w:p>
    <w:p w:rsidR="0029512D" w:rsidRDefault="00C41BC8">
      <w:pPr>
        <w:rPr>
          <w:b/>
          <w:bCs/>
        </w:rPr>
      </w:pPr>
      <w:r>
        <w:rPr>
          <w:rFonts w:hint="eastAsia"/>
          <w:b/>
          <w:bCs/>
        </w:rPr>
        <w:t>（</w:t>
      </w:r>
      <w:r>
        <w:rPr>
          <w:rFonts w:hint="eastAsia"/>
          <w:b/>
          <w:bCs/>
        </w:rPr>
        <w:t>2</w:t>
      </w:r>
      <w:r>
        <w:rPr>
          <w:rFonts w:hint="eastAsia"/>
          <w:b/>
          <w:bCs/>
        </w:rPr>
        <w:t>）买卖合同签订后三天内甲方提供设备安装场地资料图纸；买卖合同签订后一个月，乙方向甲方提供设备的详细布局图和设备基础图（如需要），以方便甲方及时完成设备基础施工。</w:t>
      </w:r>
    </w:p>
    <w:p w:rsidR="0029512D" w:rsidRDefault="0029512D">
      <w:pPr>
        <w:rPr>
          <w:b/>
          <w:bCs/>
        </w:rPr>
      </w:pPr>
    </w:p>
    <w:p w:rsidR="0029512D" w:rsidRDefault="0029512D">
      <w:pPr>
        <w:pStyle w:val="ad"/>
      </w:pPr>
    </w:p>
    <w:p w:rsidR="0029512D" w:rsidRDefault="00A95B32">
      <w:pPr>
        <w:pStyle w:val="1"/>
        <w:numPr>
          <w:ilvl w:val="0"/>
          <w:numId w:val="0"/>
        </w:numPr>
        <w:spacing w:before="0" w:after="0" w:line="360" w:lineRule="auto"/>
      </w:pPr>
      <w:bookmarkStart w:id="6" w:name="_Toc18845"/>
      <w:r>
        <w:rPr>
          <w:rFonts w:hint="eastAsia"/>
        </w:rPr>
        <w:t>十三</w:t>
      </w:r>
      <w:r w:rsidR="00C41BC8">
        <w:rPr>
          <w:rFonts w:hint="eastAsia"/>
        </w:rPr>
        <w:t>，执行标准</w:t>
      </w:r>
      <w:bookmarkEnd w:id="6"/>
    </w:p>
    <w:p w:rsidR="0029512D" w:rsidRDefault="00C41BC8">
      <w:pPr>
        <w:ind w:firstLineChars="200" w:firstLine="480"/>
        <w:rPr>
          <w:sz w:val="24"/>
          <w:szCs w:val="24"/>
        </w:rPr>
      </w:pPr>
      <w:r>
        <w:rPr>
          <w:rFonts w:hint="eastAsia"/>
          <w:sz w:val="24"/>
          <w:szCs w:val="24"/>
        </w:rPr>
        <w:t>所使用的标准如遇颁发新标准按新标准执行，如遇与所执行的标准相矛盾时，按水平较高的标准执行。</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 xml:space="preserve">《工业企业总平面设计规范》（GB50187-2012） </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《机械电气安全》GB/T5226.1-2019</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 xml:space="preserve">《工业企业噪声控制设计规范》（GB/T50087-2013） </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《工业企业厂界环境噪声排放标准》（GB12348-2008）</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《工作场所有害因素职业接触限值》（GBZ2.1-2007）规范</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《电力工程电缆设计标准》GB 50217-2018</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 xml:space="preserve">《供配电系统设计规范》GB 50052-2009 </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 xml:space="preserve">《低压配电设计规范》GB 50054-2011 </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《通用用电设备配电设计规范》GB 50055-2011</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《交流电气装置的接地设计规范》 GB 50065-2011</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《电力工程电缆设计标准》GB 50217-2018</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《标准电压》GBT 156-2017</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 xml:space="preserve">《外壳防护等级（IP代码）》GBT 4208-2017 </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 xml:space="preserve">《信息安全技术网络安全等级保护基本要求》GBT 22239-2019 </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《电力装置电测量仪表装置设计规范》GBT 50063-2017</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lastRenderedPageBreak/>
        <w:t>《电能质量_三相电压不平衡》GBT 15543-2008</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 xml:space="preserve">《综合布线系统工程设计规范》GB50311-2016 </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 xml:space="preserve">《安全防范工程技术标准》GB50348-2018 </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《工业机器人安全实施规范》GB/T 20867-2007</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《工业环境用机器人安全要求》第1部分 机器人GB 11291.1-2011</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《机器人与机器人装备 工业机器人的安全要求》第2部分 机器人系统与集成GB 11291.1-2013</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《机械安全 机械电气设备》第1部分 通用技术条件GB 5226.1-2008</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《工业机器人 性能规范机器试验方法》GB/T 12642-2013</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《工业机器人 性能试验实施规范》GB/T 20868-2007</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《热切割-热切割分类 产品尺寸规格及品质公差》ISO9013-2016</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《热切割 气割质量和尺寸偏差》JB/T 10045.3</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《机械安全避免人体各部位挤压的最小间距》GB/T 12265.3-1997</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《工作系统设计的人类工效学原则》GB/T 16251-2008</w:t>
      </w:r>
    </w:p>
    <w:p w:rsidR="0029512D" w:rsidRDefault="00C41BC8">
      <w:pPr>
        <w:pStyle w:val="afc"/>
        <w:numPr>
          <w:ilvl w:val="0"/>
          <w:numId w:val="29"/>
        </w:numPr>
        <w:ind w:left="1080" w:firstLineChars="0"/>
        <w:rPr>
          <w:rFonts w:ascii="微软雅黑" w:eastAsia="微软雅黑" w:hAnsi="微软雅黑" w:cs="微软雅黑"/>
        </w:rPr>
      </w:pPr>
      <w:r>
        <w:rPr>
          <w:rFonts w:ascii="微软雅黑" w:eastAsia="微软雅黑" w:hAnsi="微软雅黑" w:cs="微软雅黑" w:hint="eastAsia"/>
        </w:rPr>
        <w:t>《视觉工效学原则室内工作场所照明》GB/T 13379-2008</w:t>
      </w:r>
    </w:p>
    <w:p w:rsidR="0029512D" w:rsidRDefault="0029512D">
      <w:pPr>
        <w:pStyle w:val="19"/>
        <w:spacing w:before="120" w:after="120"/>
      </w:pPr>
    </w:p>
    <w:sectPr w:rsidR="0029512D" w:rsidSect="00BD0BC7">
      <w:footerReference w:type="even" r:id="rId7"/>
      <w:footerReference w:type="default" r:id="rId8"/>
      <w:footerReference w:type="first" r:id="rId9"/>
      <w:pgSz w:w="11906" w:h="16838"/>
      <w:pgMar w:top="1418" w:right="1418" w:bottom="1134" w:left="1418" w:header="851" w:footer="992" w:gutter="0"/>
      <w:pgNumType w:start="1"/>
      <w:cols w:space="720"/>
      <w:titlePg/>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2C0" w:rsidRDefault="00D942C0">
      <w:pPr>
        <w:spacing w:line="240" w:lineRule="auto"/>
      </w:pPr>
      <w:r>
        <w:separator/>
      </w:r>
    </w:p>
  </w:endnote>
  <w:endnote w:type="continuationSeparator" w:id="1">
    <w:p w:rsidR="00D942C0" w:rsidRDefault="00D942C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等线">
    <w:altName w:val="Arial Unicode MS"/>
    <w:charset w:val="86"/>
    <w:family w:val="auto"/>
    <w:pitch w:val="default"/>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Futura Book">
    <w:altName w:val="Courier New"/>
    <w:charset w:val="00"/>
    <w:family w:val="auto"/>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1859278"/>
    </w:sdtPr>
    <w:sdtContent>
      <w:p w:rsidR="0029512D" w:rsidRDefault="00BD0BC7">
        <w:pPr>
          <w:pStyle w:val="ad"/>
          <w:jc w:val="center"/>
        </w:pPr>
        <w:r>
          <w:fldChar w:fldCharType="begin"/>
        </w:r>
        <w:r w:rsidR="00C41BC8">
          <w:instrText>PAGE   \* MERGEFORMAT</w:instrText>
        </w:r>
        <w:r>
          <w:fldChar w:fldCharType="separate"/>
        </w:r>
        <w:r w:rsidR="00A52A7A" w:rsidRPr="00A52A7A">
          <w:rPr>
            <w:noProof/>
            <w:lang w:val="zh-CN"/>
          </w:rPr>
          <w:t>10</w:t>
        </w:r>
        <w: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7716424"/>
    </w:sdtPr>
    <w:sdtContent>
      <w:p w:rsidR="0029512D" w:rsidRDefault="00BD0BC7">
        <w:pPr>
          <w:pStyle w:val="ad"/>
          <w:jc w:val="center"/>
        </w:pPr>
        <w:r>
          <w:fldChar w:fldCharType="begin"/>
        </w:r>
        <w:r w:rsidR="00C41BC8">
          <w:instrText>PAGE   \* MERGEFORMAT</w:instrText>
        </w:r>
        <w:r>
          <w:fldChar w:fldCharType="separate"/>
        </w:r>
        <w:r w:rsidR="00A52A7A" w:rsidRPr="00A52A7A">
          <w:rPr>
            <w:noProof/>
            <w:lang w:val="zh-CN"/>
          </w:rPr>
          <w:t>11</w:t>
        </w:r>
        <w: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9184638"/>
    </w:sdtPr>
    <w:sdtContent>
      <w:p w:rsidR="0029512D" w:rsidRDefault="00BD0BC7">
        <w:pPr>
          <w:pStyle w:val="ad"/>
          <w:jc w:val="center"/>
        </w:pPr>
        <w:r>
          <w:fldChar w:fldCharType="begin"/>
        </w:r>
        <w:r w:rsidR="00C41BC8">
          <w:instrText>PAGE   \* MERGEFORMAT</w:instrText>
        </w:r>
        <w:r>
          <w:fldChar w:fldCharType="separate"/>
        </w:r>
        <w:r w:rsidR="00A52A7A" w:rsidRPr="00A52A7A">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2C0" w:rsidRDefault="00D942C0">
      <w:r>
        <w:separator/>
      </w:r>
    </w:p>
  </w:footnote>
  <w:footnote w:type="continuationSeparator" w:id="1">
    <w:p w:rsidR="00D942C0" w:rsidRDefault="00D942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1"/>
      <w:lvlText w:val="%1"/>
      <w:lvlJc w:val="left"/>
      <w:pPr>
        <w:ind w:left="210"/>
      </w:pPr>
      <w:rPr>
        <w:rFonts w:hint="eastAsia"/>
        <w:b/>
        <w:bCs w:val="0"/>
        <w:i w:val="0"/>
        <w:iCs w:val="0"/>
        <w:caps w:val="0"/>
        <w:smallCaps w:val="0"/>
        <w:strike w:val="0"/>
        <w:dstrike w:val="0"/>
        <w:vanish w:val="0"/>
        <w:color w:val="000000"/>
        <w:spacing w:val="0"/>
        <w:position w:val="0"/>
        <w:sz w:val="28"/>
        <w:szCs w:val="28"/>
        <w:u w:val="none"/>
        <w:vertAlign w:val="baseline"/>
      </w:rPr>
    </w:lvl>
    <w:lvl w:ilvl="1">
      <w:start w:val="1"/>
      <w:numFmt w:val="decimal"/>
      <w:pStyle w:val="2"/>
      <w:lvlText w:val="%2"/>
      <w:lvlJc w:val="left"/>
      <w:rPr>
        <w:rFonts w:hint="eastAsia"/>
      </w:rPr>
    </w:lvl>
    <w:lvl w:ilvl="2">
      <w:start w:val="1"/>
      <w:numFmt w:val="decimal"/>
      <w:pStyle w:val="3"/>
      <w:lvlText w:val="%1.%2.%3"/>
      <w:legacy w:legacy="1" w:legacySpace="144" w:legacyIndent="0"/>
      <w:lvlJc w:val="left"/>
      <w:rPr>
        <w:rFonts w:ascii="Arial" w:hAnsi="Arial" w:cs="Arial" w:hint="default"/>
        <w:b/>
        <w:bCs w:val="0"/>
        <w:i w:val="0"/>
        <w:iCs w:val="0"/>
        <w:caps w:val="0"/>
        <w:smallCaps w:val="0"/>
        <w:strike w:val="0"/>
        <w:dstrike w:val="0"/>
        <w:vanish w:val="0"/>
        <w:color w:val="000000"/>
        <w:spacing w:val="0"/>
        <w:position w:val="0"/>
        <w:u w:val="none"/>
        <w:vertAlign w:val="baseline"/>
      </w:rPr>
    </w:lvl>
    <w:lvl w:ilvl="3">
      <w:start w:val="1"/>
      <w:numFmt w:val="decimal"/>
      <w:pStyle w:val="4"/>
      <w:lvlText w:val="%1.%2.%3.%4"/>
      <w:legacy w:legacy="1" w:legacySpace="144" w:legacyIndent="0"/>
      <w:lvlJc w:val="left"/>
      <w:rPr>
        <w:sz w:val="24"/>
        <w:szCs w:val="24"/>
      </w:rPr>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nsid w:val="08EB4666"/>
    <w:multiLevelType w:val="multilevel"/>
    <w:tmpl w:val="08EB4666"/>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nsid w:val="0A103E45"/>
    <w:multiLevelType w:val="multilevel"/>
    <w:tmpl w:val="0A103E4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nsid w:val="22E735E5"/>
    <w:multiLevelType w:val="multilevel"/>
    <w:tmpl w:val="22E735E5"/>
    <w:lvl w:ilvl="0">
      <w:start w:val="1"/>
      <w:numFmt w:val="decimalEnclosedCircle"/>
      <w:lvlText w:val="%1"/>
      <w:lvlJc w:val="left"/>
      <w:pPr>
        <w:ind w:left="866"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nsid w:val="23B40EE7"/>
    <w:multiLevelType w:val="singleLevel"/>
    <w:tmpl w:val="23B40EE7"/>
    <w:lvl w:ilvl="0">
      <w:start w:val="1"/>
      <w:numFmt w:val="bullet"/>
      <w:lvlText w:val=""/>
      <w:lvlJc w:val="left"/>
      <w:pPr>
        <w:ind w:left="860" w:hanging="420"/>
      </w:pPr>
      <w:rPr>
        <w:rFonts w:ascii="Wingdings" w:hAnsi="Wingdings" w:hint="default"/>
      </w:rPr>
    </w:lvl>
  </w:abstractNum>
  <w:abstractNum w:abstractNumId="5">
    <w:nsid w:val="28CF4128"/>
    <w:multiLevelType w:val="multilevel"/>
    <w:tmpl w:val="28CF4128"/>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nsid w:val="29851760"/>
    <w:multiLevelType w:val="multilevel"/>
    <w:tmpl w:val="29851760"/>
    <w:lvl w:ilvl="0">
      <w:start w:val="1"/>
      <w:numFmt w:val="decimalEnclosedCircle"/>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nsid w:val="2C6153C8"/>
    <w:multiLevelType w:val="multilevel"/>
    <w:tmpl w:val="2C6153C8"/>
    <w:lvl w:ilvl="0">
      <w:start w:val="1"/>
      <w:numFmt w:val="decimalEnclosedCircle"/>
      <w:pStyle w:val="zy"/>
      <w:lvlText w:val="%1"/>
      <w:lvlJc w:val="left"/>
      <w:pPr>
        <w:ind w:left="980" w:hanging="4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2D375CCA"/>
    <w:multiLevelType w:val="multilevel"/>
    <w:tmpl w:val="2D375CCA"/>
    <w:lvl w:ilvl="0">
      <w:start w:val="1"/>
      <w:numFmt w:val="decimalEnclosedCircle"/>
      <w:lvlText w:val="%1"/>
      <w:lvlJc w:val="left"/>
      <w:pPr>
        <w:ind w:left="1007" w:hanging="440"/>
      </w:pPr>
      <w:rPr>
        <w:rFonts w:hint="default"/>
      </w:rPr>
    </w:lvl>
    <w:lvl w:ilvl="1">
      <w:start w:val="1"/>
      <w:numFmt w:val="lowerLetter"/>
      <w:lvlText w:val="%2)"/>
      <w:lvlJc w:val="left"/>
      <w:pPr>
        <w:ind w:left="1447" w:hanging="440"/>
      </w:pPr>
    </w:lvl>
    <w:lvl w:ilvl="2">
      <w:start w:val="1"/>
      <w:numFmt w:val="lowerRoman"/>
      <w:lvlText w:val="%3."/>
      <w:lvlJc w:val="right"/>
      <w:pPr>
        <w:ind w:left="1887" w:hanging="440"/>
      </w:pPr>
    </w:lvl>
    <w:lvl w:ilvl="3">
      <w:start w:val="1"/>
      <w:numFmt w:val="decimal"/>
      <w:lvlText w:val="%4."/>
      <w:lvlJc w:val="left"/>
      <w:pPr>
        <w:ind w:left="2327" w:hanging="440"/>
      </w:pPr>
    </w:lvl>
    <w:lvl w:ilvl="4">
      <w:start w:val="1"/>
      <w:numFmt w:val="lowerLetter"/>
      <w:lvlText w:val="%5)"/>
      <w:lvlJc w:val="left"/>
      <w:pPr>
        <w:ind w:left="2767" w:hanging="440"/>
      </w:pPr>
    </w:lvl>
    <w:lvl w:ilvl="5">
      <w:start w:val="1"/>
      <w:numFmt w:val="lowerRoman"/>
      <w:lvlText w:val="%6."/>
      <w:lvlJc w:val="right"/>
      <w:pPr>
        <w:ind w:left="3207" w:hanging="440"/>
      </w:pPr>
    </w:lvl>
    <w:lvl w:ilvl="6">
      <w:start w:val="1"/>
      <w:numFmt w:val="decimal"/>
      <w:lvlText w:val="%7."/>
      <w:lvlJc w:val="left"/>
      <w:pPr>
        <w:ind w:left="3647" w:hanging="440"/>
      </w:pPr>
    </w:lvl>
    <w:lvl w:ilvl="7">
      <w:start w:val="1"/>
      <w:numFmt w:val="lowerLetter"/>
      <w:lvlText w:val="%8)"/>
      <w:lvlJc w:val="left"/>
      <w:pPr>
        <w:ind w:left="4087" w:hanging="440"/>
      </w:pPr>
    </w:lvl>
    <w:lvl w:ilvl="8">
      <w:start w:val="1"/>
      <w:numFmt w:val="lowerRoman"/>
      <w:lvlText w:val="%9."/>
      <w:lvlJc w:val="right"/>
      <w:pPr>
        <w:ind w:left="4527" w:hanging="440"/>
      </w:pPr>
    </w:lvl>
  </w:abstractNum>
  <w:abstractNum w:abstractNumId="9">
    <w:nsid w:val="2E0A7D8B"/>
    <w:multiLevelType w:val="multilevel"/>
    <w:tmpl w:val="2E0A7D8B"/>
    <w:lvl w:ilvl="0">
      <w:start w:val="1"/>
      <w:numFmt w:val="decimalEnclosedCircle"/>
      <w:lvlText w:val="%1"/>
      <w:lvlJc w:val="left"/>
      <w:pPr>
        <w:ind w:left="909" w:hanging="4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0">
    <w:nsid w:val="2E4B30CF"/>
    <w:multiLevelType w:val="multilevel"/>
    <w:tmpl w:val="2E4B30CF"/>
    <w:lvl w:ilvl="0">
      <w:start w:val="1"/>
      <w:numFmt w:val="decimalEnclosedCircle"/>
      <w:pStyle w:val="30"/>
      <w:lvlText w:val="%1"/>
      <w:lvlJc w:val="left"/>
      <w:pPr>
        <w:ind w:left="84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EF77EF0"/>
    <w:multiLevelType w:val="hybridMultilevel"/>
    <w:tmpl w:val="0DD01FD6"/>
    <w:lvl w:ilvl="0" w:tplc="22AEE6DC">
      <w:start w:val="2"/>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nsid w:val="34E2782F"/>
    <w:multiLevelType w:val="multilevel"/>
    <w:tmpl w:val="34E2782F"/>
    <w:lvl w:ilvl="0">
      <w:start w:val="1"/>
      <w:numFmt w:val="upperLetter"/>
      <w:lvlText w:val="%1."/>
      <w:lvlJc w:val="left"/>
      <w:pPr>
        <w:ind w:left="4126"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nsid w:val="38A07F28"/>
    <w:multiLevelType w:val="hybridMultilevel"/>
    <w:tmpl w:val="7FF8C124"/>
    <w:lvl w:ilvl="0" w:tplc="8F8C8442">
      <w:start w:val="6"/>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4">
    <w:nsid w:val="3B322466"/>
    <w:multiLevelType w:val="multilevel"/>
    <w:tmpl w:val="3B322466"/>
    <w:lvl w:ilvl="0">
      <w:start w:val="1"/>
      <w:numFmt w:val="decimalEnclosedCircle"/>
      <w:lvlText w:val="%1"/>
      <w:lvlJc w:val="left"/>
      <w:pPr>
        <w:ind w:left="846" w:hanging="4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nsid w:val="42015E67"/>
    <w:multiLevelType w:val="multilevel"/>
    <w:tmpl w:val="42015E67"/>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nsid w:val="434A2467"/>
    <w:multiLevelType w:val="multilevel"/>
    <w:tmpl w:val="434A2467"/>
    <w:lvl w:ilvl="0">
      <w:start w:val="1"/>
      <w:numFmt w:val="decimal"/>
      <w:pStyle w:val="zy1"/>
      <w:suff w:val="nothing"/>
      <w:lvlText w:val="%1."/>
      <w:lvlJc w:val="left"/>
      <w:pPr>
        <w:ind w:left="0" w:firstLine="0"/>
      </w:pPr>
      <w:rPr>
        <w:rFonts w:hint="eastAsia"/>
      </w:rPr>
    </w:lvl>
    <w:lvl w:ilvl="1">
      <w:start w:val="1"/>
      <w:numFmt w:val="decimal"/>
      <w:pStyle w:val="zy2"/>
      <w:lvlText w:val="%1.%2."/>
      <w:lvlJc w:val="left"/>
      <w:pPr>
        <w:ind w:left="0" w:firstLine="0"/>
      </w:pPr>
      <w:rPr>
        <w:rFonts w:hint="eastAsia"/>
      </w:rPr>
    </w:lvl>
    <w:lvl w:ilvl="2">
      <w:start w:val="1"/>
      <w:numFmt w:val="decimal"/>
      <w:pStyle w:val="zy3"/>
      <w:lvlText w:val="%1.%2.%3."/>
      <w:lvlJc w:val="left"/>
      <w:pPr>
        <w:ind w:left="0" w:firstLine="0"/>
      </w:pPr>
      <w:rPr>
        <w:rFonts w:hint="eastAsia"/>
      </w:rPr>
    </w:lvl>
    <w:lvl w:ilvl="3">
      <w:start w:val="1"/>
      <w:numFmt w:val="decimal"/>
      <w:pStyle w:val="zy4"/>
      <w:suff w:val="space"/>
      <w:lvlText w:val="%1.%2.%3.%4."/>
      <w:lvlJc w:val="left"/>
      <w:pPr>
        <w:ind w:left="0" w:firstLine="0"/>
      </w:pPr>
      <w:rPr>
        <w:rFonts w:hint="eastAsia"/>
      </w:rPr>
    </w:lvl>
    <w:lvl w:ilvl="4">
      <w:start w:val="1"/>
      <w:numFmt w:val="decimal"/>
      <w:pStyle w:val="zy5"/>
      <w:suff w:val="space"/>
      <w:lvlText w:val="（%5）"/>
      <w:lvlJc w:val="left"/>
      <w:pPr>
        <w:ind w:left="-62" w:firstLine="0"/>
      </w:pPr>
      <w:rPr>
        <w:rFonts w:hint="eastAsia"/>
        <w:bCs w:val="0"/>
        <w:i w:val="0"/>
        <w:iCs w:val="0"/>
        <w:caps w:val="0"/>
        <w:smallCaps w:val="0"/>
        <w:strike w:val="0"/>
        <w:dstrike w:val="0"/>
        <w:outline w:val="0"/>
        <w:shadow w:val="0"/>
        <w:emboss w:val="0"/>
        <w:imprint w:val="0"/>
        <w:vanish w:val="0"/>
        <w:spacing w:val="0"/>
        <w:position w:val="0"/>
        <w:u w:val="none"/>
        <w:vertAlign w:val="baseline"/>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7">
    <w:nsid w:val="4A4F7D17"/>
    <w:multiLevelType w:val="multilevel"/>
    <w:tmpl w:val="4A4F7D17"/>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C2D113D"/>
    <w:multiLevelType w:val="multilevel"/>
    <w:tmpl w:val="4C2D113D"/>
    <w:lvl w:ilvl="0">
      <w:start w:val="1"/>
      <w:numFmt w:val="decimal"/>
      <w:lvlText w:val="%1."/>
      <w:lvlJc w:val="left"/>
      <w:pPr>
        <w:ind w:left="800" w:hanging="440"/>
      </w:p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19">
    <w:nsid w:val="50D12767"/>
    <w:multiLevelType w:val="multilevel"/>
    <w:tmpl w:val="50D12767"/>
    <w:lvl w:ilvl="0">
      <w:start w:val="1"/>
      <w:numFmt w:val="decimal"/>
      <w:lvlText w:val="%1."/>
      <w:lvlJc w:val="left"/>
      <w:pPr>
        <w:tabs>
          <w:tab w:val="left" w:pos="720"/>
        </w:tabs>
        <w:ind w:left="0" w:firstLine="0"/>
      </w:pPr>
      <w:rPr>
        <w:rFonts w:hint="eastAsia"/>
      </w:rPr>
    </w:lvl>
    <w:lvl w:ilvl="1">
      <w:start w:val="1"/>
      <w:numFmt w:val="decimal"/>
      <w:lvlText w:val="%2."/>
      <w:lvlJc w:val="left"/>
      <w:pPr>
        <w:tabs>
          <w:tab w:val="left" w:pos="720"/>
        </w:tabs>
        <w:ind w:left="0" w:firstLine="0"/>
      </w:pPr>
      <w:rPr>
        <w:rFonts w:hint="eastAsia"/>
      </w:rPr>
    </w:lvl>
    <w:lvl w:ilvl="2">
      <w:start w:val="1"/>
      <w:numFmt w:val="decimal"/>
      <w:pStyle w:val="zy30"/>
      <w:lvlText w:val="%3."/>
      <w:lvlJc w:val="left"/>
      <w:pPr>
        <w:tabs>
          <w:tab w:val="left" w:pos="720"/>
        </w:tabs>
        <w:ind w:left="0" w:firstLine="0"/>
      </w:pPr>
      <w:rPr>
        <w:rFonts w:hint="eastAsia"/>
      </w:rPr>
    </w:lvl>
    <w:lvl w:ilvl="3">
      <w:start w:val="1"/>
      <w:numFmt w:val="decimal"/>
      <w:lvlText w:val="%4."/>
      <w:lvlJc w:val="left"/>
      <w:pPr>
        <w:tabs>
          <w:tab w:val="left" w:pos="720"/>
        </w:tabs>
        <w:ind w:left="0" w:firstLine="0"/>
      </w:pPr>
      <w:rPr>
        <w:rFonts w:hint="eastAsia"/>
      </w:rPr>
    </w:lvl>
    <w:lvl w:ilvl="4">
      <w:start w:val="1"/>
      <w:numFmt w:val="decimal"/>
      <w:lvlText w:val="%5."/>
      <w:lvlJc w:val="left"/>
      <w:pPr>
        <w:tabs>
          <w:tab w:val="left" w:pos="720"/>
        </w:tabs>
        <w:ind w:left="0" w:firstLine="0"/>
      </w:pPr>
      <w:rPr>
        <w:rFonts w:hint="eastAsia"/>
      </w:rPr>
    </w:lvl>
    <w:lvl w:ilvl="5">
      <w:start w:val="1"/>
      <w:numFmt w:val="decimal"/>
      <w:lvlText w:val="%6."/>
      <w:lvlJc w:val="left"/>
      <w:pPr>
        <w:tabs>
          <w:tab w:val="left" w:pos="720"/>
        </w:tabs>
        <w:ind w:left="0" w:firstLine="0"/>
      </w:pPr>
      <w:rPr>
        <w:rFonts w:hint="eastAsia"/>
      </w:rPr>
    </w:lvl>
    <w:lvl w:ilvl="6">
      <w:start w:val="1"/>
      <w:numFmt w:val="decimal"/>
      <w:lvlText w:val="%7."/>
      <w:lvlJc w:val="left"/>
      <w:pPr>
        <w:tabs>
          <w:tab w:val="left" w:pos="720"/>
        </w:tabs>
        <w:ind w:left="0" w:firstLine="0"/>
      </w:pPr>
      <w:rPr>
        <w:rFonts w:hint="eastAsia"/>
      </w:rPr>
    </w:lvl>
    <w:lvl w:ilvl="7">
      <w:start w:val="1"/>
      <w:numFmt w:val="decimal"/>
      <w:lvlText w:val="%8."/>
      <w:lvlJc w:val="left"/>
      <w:pPr>
        <w:tabs>
          <w:tab w:val="left" w:pos="720"/>
        </w:tabs>
        <w:ind w:left="0" w:firstLine="0"/>
      </w:pPr>
      <w:rPr>
        <w:rFonts w:hint="eastAsia"/>
      </w:rPr>
    </w:lvl>
    <w:lvl w:ilvl="8">
      <w:start w:val="1"/>
      <w:numFmt w:val="decimal"/>
      <w:lvlText w:val="%9."/>
      <w:lvlJc w:val="left"/>
      <w:pPr>
        <w:tabs>
          <w:tab w:val="left" w:pos="720"/>
        </w:tabs>
        <w:ind w:left="0" w:firstLine="0"/>
      </w:pPr>
      <w:rPr>
        <w:rFonts w:hint="eastAsia"/>
      </w:rPr>
    </w:lvl>
  </w:abstractNum>
  <w:abstractNum w:abstractNumId="20">
    <w:nsid w:val="5125480A"/>
    <w:multiLevelType w:val="hybridMultilevel"/>
    <w:tmpl w:val="27C04A66"/>
    <w:lvl w:ilvl="0" w:tplc="99A49672">
      <w:start w:val="8"/>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1">
    <w:nsid w:val="523A4051"/>
    <w:multiLevelType w:val="hybridMultilevel"/>
    <w:tmpl w:val="93E4FC02"/>
    <w:lvl w:ilvl="0" w:tplc="35709B4E">
      <w:start w:val="6"/>
      <w:numFmt w:val="japaneseCounting"/>
      <w:lvlText w:val="%1，"/>
      <w:lvlJc w:val="left"/>
      <w:pPr>
        <w:ind w:left="592"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787B43"/>
    <w:multiLevelType w:val="multilevel"/>
    <w:tmpl w:val="52787B43"/>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nsid w:val="5B1041A3"/>
    <w:multiLevelType w:val="hybridMultilevel"/>
    <w:tmpl w:val="0DBEA1CC"/>
    <w:lvl w:ilvl="0" w:tplc="D9400A00">
      <w:start w:val="10"/>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4">
    <w:nsid w:val="5CBB318D"/>
    <w:multiLevelType w:val="multilevel"/>
    <w:tmpl w:val="5CBB318D"/>
    <w:lvl w:ilvl="0">
      <w:start w:val="1"/>
      <w:numFmt w:val="decimal"/>
      <w:lvlText w:val="%1"/>
      <w:lvlJc w:val="left"/>
      <w:pPr>
        <w:ind w:left="210"/>
      </w:pPr>
      <w:rPr>
        <w:rFonts w:hint="eastAsia"/>
        <w:b/>
        <w:bCs w:val="0"/>
        <w:i w:val="0"/>
        <w:iCs w:val="0"/>
        <w:caps w:val="0"/>
        <w:smallCaps w:val="0"/>
        <w:strike w:val="0"/>
        <w:dstrike w:val="0"/>
        <w:vanish w:val="0"/>
        <w:color w:val="000000"/>
        <w:spacing w:val="0"/>
        <w:position w:val="0"/>
        <w:sz w:val="28"/>
        <w:szCs w:val="28"/>
        <w:u w:val="none"/>
        <w:vertAlign w:val="baseline"/>
      </w:rPr>
    </w:lvl>
    <w:lvl w:ilvl="1">
      <w:start w:val="1"/>
      <w:numFmt w:val="decimal"/>
      <w:lvlText w:val="%2)"/>
      <w:lvlJc w:val="left"/>
      <w:pPr>
        <w:ind w:left="440" w:hanging="440"/>
      </w:pPr>
    </w:lvl>
    <w:lvl w:ilvl="2">
      <w:start w:val="1"/>
      <w:numFmt w:val="decimal"/>
      <w:lvlText w:val="%1.%2.%3"/>
      <w:legacy w:legacy="1" w:legacySpace="144" w:legacyIndent="0"/>
      <w:lvlJc w:val="left"/>
      <w:rPr>
        <w:rFonts w:ascii="Arial" w:hAnsi="Arial" w:cs="Arial" w:hint="default"/>
        <w:b/>
        <w:bCs w:val="0"/>
        <w:i w:val="0"/>
        <w:iCs w:val="0"/>
        <w:caps w:val="0"/>
        <w:smallCaps w:val="0"/>
        <w:strike w:val="0"/>
        <w:dstrike w:val="0"/>
        <w:vanish w:val="0"/>
        <w:color w:val="000000"/>
        <w:spacing w:val="0"/>
        <w:position w:val="0"/>
        <w:u w:val="none"/>
        <w:vertAlign w:val="baseline"/>
      </w:rPr>
    </w:lvl>
    <w:lvl w:ilvl="3">
      <w:start w:val="1"/>
      <w:numFmt w:val="decimal"/>
      <w:lvlText w:val="%1.%2.%3.%4"/>
      <w:legacy w:legacy="1" w:legacySpace="144" w:legacyIndent="0"/>
      <w:lvlJc w:val="left"/>
      <w:rPr>
        <w:sz w:val="24"/>
        <w:szCs w:val="24"/>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5">
    <w:nsid w:val="5CE22450"/>
    <w:multiLevelType w:val="multilevel"/>
    <w:tmpl w:val="5CE22450"/>
    <w:lvl w:ilvl="0">
      <w:start w:val="1"/>
      <w:numFmt w:val="decimalEnclosedCircle"/>
      <w:lvlText w:val="%1"/>
      <w:lvlJc w:val="left"/>
      <w:pPr>
        <w:ind w:left="1007" w:hanging="440"/>
      </w:pPr>
      <w:rPr>
        <w:rFonts w:hint="default"/>
      </w:rPr>
    </w:lvl>
    <w:lvl w:ilvl="1">
      <w:start w:val="1"/>
      <w:numFmt w:val="lowerLetter"/>
      <w:lvlText w:val="%2)"/>
      <w:lvlJc w:val="left"/>
      <w:pPr>
        <w:ind w:left="1447" w:hanging="440"/>
      </w:pPr>
    </w:lvl>
    <w:lvl w:ilvl="2">
      <w:start w:val="1"/>
      <w:numFmt w:val="lowerRoman"/>
      <w:lvlText w:val="%3."/>
      <w:lvlJc w:val="right"/>
      <w:pPr>
        <w:ind w:left="1887" w:hanging="440"/>
      </w:pPr>
    </w:lvl>
    <w:lvl w:ilvl="3">
      <w:start w:val="1"/>
      <w:numFmt w:val="decimal"/>
      <w:lvlText w:val="%4."/>
      <w:lvlJc w:val="left"/>
      <w:pPr>
        <w:ind w:left="2327" w:hanging="440"/>
      </w:pPr>
    </w:lvl>
    <w:lvl w:ilvl="4">
      <w:start w:val="1"/>
      <w:numFmt w:val="lowerLetter"/>
      <w:lvlText w:val="%5)"/>
      <w:lvlJc w:val="left"/>
      <w:pPr>
        <w:ind w:left="2767" w:hanging="440"/>
      </w:pPr>
    </w:lvl>
    <w:lvl w:ilvl="5">
      <w:start w:val="1"/>
      <w:numFmt w:val="lowerRoman"/>
      <w:lvlText w:val="%6."/>
      <w:lvlJc w:val="right"/>
      <w:pPr>
        <w:ind w:left="3207" w:hanging="440"/>
      </w:pPr>
    </w:lvl>
    <w:lvl w:ilvl="6">
      <w:start w:val="1"/>
      <w:numFmt w:val="decimal"/>
      <w:lvlText w:val="%7."/>
      <w:lvlJc w:val="left"/>
      <w:pPr>
        <w:ind w:left="3647" w:hanging="440"/>
      </w:pPr>
    </w:lvl>
    <w:lvl w:ilvl="7">
      <w:start w:val="1"/>
      <w:numFmt w:val="lowerLetter"/>
      <w:lvlText w:val="%8)"/>
      <w:lvlJc w:val="left"/>
      <w:pPr>
        <w:ind w:left="4087" w:hanging="440"/>
      </w:pPr>
    </w:lvl>
    <w:lvl w:ilvl="8">
      <w:start w:val="1"/>
      <w:numFmt w:val="lowerRoman"/>
      <w:lvlText w:val="%9."/>
      <w:lvlJc w:val="right"/>
      <w:pPr>
        <w:ind w:left="4527" w:hanging="440"/>
      </w:pPr>
    </w:lvl>
  </w:abstractNum>
  <w:abstractNum w:abstractNumId="26">
    <w:nsid w:val="60AC034D"/>
    <w:multiLevelType w:val="multilevel"/>
    <w:tmpl w:val="60AC034D"/>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nsid w:val="6410AFEE"/>
    <w:multiLevelType w:val="singleLevel"/>
    <w:tmpl w:val="6410AFEE"/>
    <w:lvl w:ilvl="0">
      <w:start w:val="1"/>
      <w:numFmt w:val="decimal"/>
      <w:pStyle w:val="-"/>
      <w:lvlText w:val="%1)"/>
      <w:lvlJc w:val="left"/>
      <w:pPr>
        <w:ind w:left="425" w:hanging="425"/>
      </w:pPr>
      <w:rPr>
        <w:rFonts w:hint="default"/>
      </w:rPr>
    </w:lvl>
  </w:abstractNum>
  <w:abstractNum w:abstractNumId="28">
    <w:nsid w:val="6498591A"/>
    <w:multiLevelType w:val="multilevel"/>
    <w:tmpl w:val="6498591A"/>
    <w:lvl w:ilvl="0">
      <w:start w:val="1"/>
      <w:numFmt w:val="decimalEnclosedCircle"/>
      <w:lvlText w:val="%1"/>
      <w:lvlJc w:val="left"/>
      <w:pPr>
        <w:ind w:left="846" w:hanging="4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9">
    <w:nsid w:val="65C743D3"/>
    <w:multiLevelType w:val="hybridMultilevel"/>
    <w:tmpl w:val="A890342E"/>
    <w:lvl w:ilvl="0" w:tplc="359AE15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7020C93"/>
    <w:multiLevelType w:val="multilevel"/>
    <w:tmpl w:val="67020C93"/>
    <w:lvl w:ilvl="0">
      <w:start w:val="1"/>
      <w:numFmt w:val="decimal"/>
      <w:lvlText w:val="%1."/>
      <w:lvlJc w:val="left"/>
      <w:pPr>
        <w:ind w:left="440" w:hanging="440"/>
      </w:pPr>
    </w:lvl>
    <w:lvl w:ilvl="1">
      <w:start w:val="1"/>
      <w:numFmt w:val="decimalEnclosedCircle"/>
      <w:lvlText w:val="%2"/>
      <w:lvlJc w:val="left"/>
      <w:pPr>
        <w:ind w:left="800" w:hanging="360"/>
      </w:pPr>
      <w:rPr>
        <w:rFonts w:hint="eastAsia"/>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1">
    <w:nsid w:val="6F9C0C05"/>
    <w:multiLevelType w:val="multilevel"/>
    <w:tmpl w:val="6F9C0C05"/>
    <w:lvl w:ilvl="0">
      <w:start w:val="1"/>
      <w:numFmt w:val="chineseCountingThousand"/>
      <w:lvlText w:val="%1、"/>
      <w:lvlJc w:val="left"/>
      <w:pPr>
        <w:ind w:left="420" w:hanging="420"/>
      </w:pPr>
      <w:rPr>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23D4DBA"/>
    <w:multiLevelType w:val="multilevel"/>
    <w:tmpl w:val="723D4DBA"/>
    <w:lvl w:ilvl="0">
      <w:start w:val="1"/>
      <w:numFmt w:val="decimal"/>
      <w:lvlText w:val="(%1)"/>
      <w:lvlJc w:val="left"/>
      <w:pPr>
        <w:ind w:left="1007" w:hanging="440"/>
      </w:pPr>
      <w:rPr>
        <w:rFonts w:hint="eastAsia"/>
      </w:rPr>
    </w:lvl>
    <w:lvl w:ilvl="1">
      <w:start w:val="1"/>
      <w:numFmt w:val="lowerLetter"/>
      <w:lvlText w:val="%2)"/>
      <w:lvlJc w:val="left"/>
      <w:pPr>
        <w:ind w:left="1447" w:hanging="440"/>
      </w:pPr>
    </w:lvl>
    <w:lvl w:ilvl="2">
      <w:start w:val="1"/>
      <w:numFmt w:val="lowerRoman"/>
      <w:lvlText w:val="%3."/>
      <w:lvlJc w:val="right"/>
      <w:pPr>
        <w:ind w:left="1887" w:hanging="440"/>
      </w:pPr>
    </w:lvl>
    <w:lvl w:ilvl="3">
      <w:start w:val="1"/>
      <w:numFmt w:val="decimal"/>
      <w:lvlText w:val="%4."/>
      <w:lvlJc w:val="left"/>
      <w:pPr>
        <w:ind w:left="2327" w:hanging="440"/>
      </w:pPr>
    </w:lvl>
    <w:lvl w:ilvl="4">
      <w:start w:val="1"/>
      <w:numFmt w:val="lowerLetter"/>
      <w:lvlText w:val="%5)"/>
      <w:lvlJc w:val="left"/>
      <w:pPr>
        <w:ind w:left="2767" w:hanging="440"/>
      </w:pPr>
    </w:lvl>
    <w:lvl w:ilvl="5">
      <w:start w:val="1"/>
      <w:numFmt w:val="lowerRoman"/>
      <w:lvlText w:val="%6."/>
      <w:lvlJc w:val="right"/>
      <w:pPr>
        <w:ind w:left="3207" w:hanging="440"/>
      </w:pPr>
    </w:lvl>
    <w:lvl w:ilvl="6">
      <w:start w:val="1"/>
      <w:numFmt w:val="decimal"/>
      <w:lvlText w:val="%7."/>
      <w:lvlJc w:val="left"/>
      <w:pPr>
        <w:ind w:left="3647" w:hanging="440"/>
      </w:pPr>
    </w:lvl>
    <w:lvl w:ilvl="7">
      <w:start w:val="1"/>
      <w:numFmt w:val="lowerLetter"/>
      <w:lvlText w:val="%8)"/>
      <w:lvlJc w:val="left"/>
      <w:pPr>
        <w:ind w:left="4087" w:hanging="440"/>
      </w:pPr>
    </w:lvl>
    <w:lvl w:ilvl="8">
      <w:start w:val="1"/>
      <w:numFmt w:val="lowerRoman"/>
      <w:lvlText w:val="%9."/>
      <w:lvlJc w:val="right"/>
      <w:pPr>
        <w:ind w:left="4527" w:hanging="440"/>
      </w:pPr>
    </w:lvl>
  </w:abstractNum>
  <w:abstractNum w:abstractNumId="33">
    <w:nsid w:val="7260243E"/>
    <w:multiLevelType w:val="multilevel"/>
    <w:tmpl w:val="7260243E"/>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nsid w:val="774740AC"/>
    <w:multiLevelType w:val="multilevel"/>
    <w:tmpl w:val="774740AC"/>
    <w:lvl w:ilvl="0">
      <w:start w:val="1"/>
      <w:numFmt w:val="decimal"/>
      <w:pStyle w:val="20"/>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7DCD0522"/>
    <w:multiLevelType w:val="hybridMultilevel"/>
    <w:tmpl w:val="D16CC2D8"/>
    <w:lvl w:ilvl="0" w:tplc="EF5A0478">
      <w:start w:val="7"/>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7"/>
  </w:num>
  <w:num w:numId="4">
    <w:abstractNumId w:val="16"/>
  </w:num>
  <w:num w:numId="5">
    <w:abstractNumId w:val="27"/>
  </w:num>
  <w:num w:numId="6">
    <w:abstractNumId w:val="34"/>
  </w:num>
  <w:num w:numId="7">
    <w:abstractNumId w:val="10"/>
  </w:num>
  <w:num w:numId="8">
    <w:abstractNumId w:val="17"/>
  </w:num>
  <w:num w:numId="9">
    <w:abstractNumId w:val="31"/>
  </w:num>
  <w:num w:numId="10">
    <w:abstractNumId w:val="12"/>
  </w:num>
  <w:num w:numId="11">
    <w:abstractNumId w:val="33"/>
  </w:num>
  <w:num w:numId="12">
    <w:abstractNumId w:val="22"/>
  </w:num>
  <w:num w:numId="13">
    <w:abstractNumId w:val="30"/>
  </w:num>
  <w:num w:numId="14">
    <w:abstractNumId w:val="6"/>
  </w:num>
  <w:num w:numId="15">
    <w:abstractNumId w:val="24"/>
  </w:num>
  <w:num w:numId="16">
    <w:abstractNumId w:val="28"/>
  </w:num>
  <w:num w:numId="17">
    <w:abstractNumId w:val="9"/>
  </w:num>
  <w:num w:numId="18">
    <w:abstractNumId w:val="25"/>
  </w:num>
  <w:num w:numId="19">
    <w:abstractNumId w:val="8"/>
  </w:num>
  <w:num w:numId="20">
    <w:abstractNumId w:val="1"/>
  </w:num>
  <w:num w:numId="21">
    <w:abstractNumId w:val="14"/>
  </w:num>
  <w:num w:numId="22">
    <w:abstractNumId w:val="32"/>
  </w:num>
  <w:num w:numId="23">
    <w:abstractNumId w:val="26"/>
  </w:num>
  <w:num w:numId="24">
    <w:abstractNumId w:val="15"/>
  </w:num>
  <w:num w:numId="25">
    <w:abstractNumId w:val="3"/>
  </w:num>
  <w:num w:numId="26">
    <w:abstractNumId w:val="2"/>
  </w:num>
  <w:num w:numId="27">
    <w:abstractNumId w:val="5"/>
  </w:num>
  <w:num w:numId="28">
    <w:abstractNumId w:val="18"/>
  </w:num>
  <w:num w:numId="29">
    <w:abstractNumId w:val="4"/>
  </w:num>
  <w:num w:numId="30">
    <w:abstractNumId w:val="21"/>
  </w:num>
  <w:num w:numId="31">
    <w:abstractNumId w:val="20"/>
  </w:num>
  <w:num w:numId="32">
    <w:abstractNumId w:val="23"/>
  </w:num>
  <w:num w:numId="33">
    <w:abstractNumId w:val="35"/>
  </w:num>
  <w:num w:numId="34">
    <w:abstractNumId w:val="13"/>
  </w:num>
  <w:num w:numId="35">
    <w:abstractNumId w:val="29"/>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mirrorMargins/>
  <w:bordersDoNotSurroundHeader/>
  <w:bordersDoNotSurroundFooter/>
  <w:stylePaneFormatFilter w:val="1021"/>
  <w:defaultTabStop w:val="0"/>
  <w:evenAndOddHeaders/>
  <w:drawingGridHorizontalSpacing w:val="105"/>
  <w:drawingGridVerticalSpacing w:val="143"/>
  <w:displayHorizontalDrawingGridEvery w:val="2"/>
  <w:displayVerticalDrawingGridEvery w:val="2"/>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useFELayout/>
  </w:compat>
  <w:docVars>
    <w:docVar w:name="commondata" w:val="eyJoZGlkIjoiNzhhNmY0NDk0ZjNmM2JlMWEyOTYzZDI5OGI4MmQyNDUifQ=="/>
  </w:docVars>
  <w:rsids>
    <w:rsidRoot w:val="00DE1DD4"/>
    <w:rsid w:val="00000775"/>
    <w:rsid w:val="00000E00"/>
    <w:rsid w:val="00000EED"/>
    <w:rsid w:val="0000304A"/>
    <w:rsid w:val="00003463"/>
    <w:rsid w:val="00005AA3"/>
    <w:rsid w:val="00006351"/>
    <w:rsid w:val="000063ED"/>
    <w:rsid w:val="000067EF"/>
    <w:rsid w:val="00006ED8"/>
    <w:rsid w:val="0000762B"/>
    <w:rsid w:val="00007EDC"/>
    <w:rsid w:val="00011041"/>
    <w:rsid w:val="00012F6E"/>
    <w:rsid w:val="000150EB"/>
    <w:rsid w:val="000153F8"/>
    <w:rsid w:val="00016ECB"/>
    <w:rsid w:val="00020878"/>
    <w:rsid w:val="00020ABE"/>
    <w:rsid w:val="00020B4A"/>
    <w:rsid w:val="00020D8F"/>
    <w:rsid w:val="00022A0E"/>
    <w:rsid w:val="000244DD"/>
    <w:rsid w:val="00027CF5"/>
    <w:rsid w:val="000311DE"/>
    <w:rsid w:val="0003264D"/>
    <w:rsid w:val="000328F8"/>
    <w:rsid w:val="000355F2"/>
    <w:rsid w:val="0003632D"/>
    <w:rsid w:val="0003671B"/>
    <w:rsid w:val="0004049E"/>
    <w:rsid w:val="00040A8F"/>
    <w:rsid w:val="0004346D"/>
    <w:rsid w:val="00044019"/>
    <w:rsid w:val="00044248"/>
    <w:rsid w:val="000453C4"/>
    <w:rsid w:val="000454BF"/>
    <w:rsid w:val="000472E8"/>
    <w:rsid w:val="00050009"/>
    <w:rsid w:val="0005103B"/>
    <w:rsid w:val="00052791"/>
    <w:rsid w:val="00052AB8"/>
    <w:rsid w:val="00052ADE"/>
    <w:rsid w:val="0005360F"/>
    <w:rsid w:val="0005367E"/>
    <w:rsid w:val="00055221"/>
    <w:rsid w:val="00055D27"/>
    <w:rsid w:val="00055E31"/>
    <w:rsid w:val="00057425"/>
    <w:rsid w:val="0005766F"/>
    <w:rsid w:val="00060D31"/>
    <w:rsid w:val="00063804"/>
    <w:rsid w:val="00063B23"/>
    <w:rsid w:val="00065A08"/>
    <w:rsid w:val="0007098F"/>
    <w:rsid w:val="000729D0"/>
    <w:rsid w:val="00074795"/>
    <w:rsid w:val="000757F6"/>
    <w:rsid w:val="00076153"/>
    <w:rsid w:val="0007644A"/>
    <w:rsid w:val="00076B1B"/>
    <w:rsid w:val="00076F5D"/>
    <w:rsid w:val="00080318"/>
    <w:rsid w:val="00082A2A"/>
    <w:rsid w:val="00083A81"/>
    <w:rsid w:val="000846C7"/>
    <w:rsid w:val="00085293"/>
    <w:rsid w:val="000856D8"/>
    <w:rsid w:val="00086C4F"/>
    <w:rsid w:val="0008730A"/>
    <w:rsid w:val="00091A31"/>
    <w:rsid w:val="00092F38"/>
    <w:rsid w:val="00093D2E"/>
    <w:rsid w:val="00093E78"/>
    <w:rsid w:val="0009421B"/>
    <w:rsid w:val="00094A09"/>
    <w:rsid w:val="00096240"/>
    <w:rsid w:val="00097221"/>
    <w:rsid w:val="00097769"/>
    <w:rsid w:val="000A02DC"/>
    <w:rsid w:val="000A05AB"/>
    <w:rsid w:val="000A0C3C"/>
    <w:rsid w:val="000A1D8B"/>
    <w:rsid w:val="000A45F4"/>
    <w:rsid w:val="000A4C2D"/>
    <w:rsid w:val="000A5726"/>
    <w:rsid w:val="000A68C5"/>
    <w:rsid w:val="000A7AB6"/>
    <w:rsid w:val="000B0C94"/>
    <w:rsid w:val="000B2872"/>
    <w:rsid w:val="000B4943"/>
    <w:rsid w:val="000B562C"/>
    <w:rsid w:val="000B5CAD"/>
    <w:rsid w:val="000B64B9"/>
    <w:rsid w:val="000B73E4"/>
    <w:rsid w:val="000C20A4"/>
    <w:rsid w:val="000C33DF"/>
    <w:rsid w:val="000C43B6"/>
    <w:rsid w:val="000C4830"/>
    <w:rsid w:val="000C5889"/>
    <w:rsid w:val="000C79FF"/>
    <w:rsid w:val="000D007C"/>
    <w:rsid w:val="000D0817"/>
    <w:rsid w:val="000D1953"/>
    <w:rsid w:val="000D1B93"/>
    <w:rsid w:val="000D2656"/>
    <w:rsid w:val="000D367E"/>
    <w:rsid w:val="000D616C"/>
    <w:rsid w:val="000D6B61"/>
    <w:rsid w:val="000D7D0C"/>
    <w:rsid w:val="000E044F"/>
    <w:rsid w:val="000E2771"/>
    <w:rsid w:val="000E2C47"/>
    <w:rsid w:val="000E40E1"/>
    <w:rsid w:val="000E60B0"/>
    <w:rsid w:val="000E64DF"/>
    <w:rsid w:val="000E6C47"/>
    <w:rsid w:val="000E7BBE"/>
    <w:rsid w:val="000F1EB4"/>
    <w:rsid w:val="000F2954"/>
    <w:rsid w:val="000F3972"/>
    <w:rsid w:val="000F3DC2"/>
    <w:rsid w:val="000F4309"/>
    <w:rsid w:val="000F471F"/>
    <w:rsid w:val="000F5C98"/>
    <w:rsid w:val="000F5E2D"/>
    <w:rsid w:val="000F7908"/>
    <w:rsid w:val="001012CB"/>
    <w:rsid w:val="001034D9"/>
    <w:rsid w:val="00103AEA"/>
    <w:rsid w:val="0010643B"/>
    <w:rsid w:val="00107131"/>
    <w:rsid w:val="001100B0"/>
    <w:rsid w:val="00110D86"/>
    <w:rsid w:val="00110D9D"/>
    <w:rsid w:val="00111609"/>
    <w:rsid w:val="00111814"/>
    <w:rsid w:val="0011243B"/>
    <w:rsid w:val="00112568"/>
    <w:rsid w:val="00114FB5"/>
    <w:rsid w:val="001151F0"/>
    <w:rsid w:val="001169DE"/>
    <w:rsid w:val="00116D7B"/>
    <w:rsid w:val="0011747E"/>
    <w:rsid w:val="00117A85"/>
    <w:rsid w:val="00123AD6"/>
    <w:rsid w:val="001241F8"/>
    <w:rsid w:val="00125314"/>
    <w:rsid w:val="0012639B"/>
    <w:rsid w:val="00127F12"/>
    <w:rsid w:val="00130034"/>
    <w:rsid w:val="00130FD6"/>
    <w:rsid w:val="0013230B"/>
    <w:rsid w:val="001361F4"/>
    <w:rsid w:val="00136F0A"/>
    <w:rsid w:val="0013754D"/>
    <w:rsid w:val="001379E4"/>
    <w:rsid w:val="001404FE"/>
    <w:rsid w:val="00140A70"/>
    <w:rsid w:val="001410E5"/>
    <w:rsid w:val="00142AAD"/>
    <w:rsid w:val="001456CD"/>
    <w:rsid w:val="00145EFD"/>
    <w:rsid w:val="001462F3"/>
    <w:rsid w:val="00146762"/>
    <w:rsid w:val="00150E1C"/>
    <w:rsid w:val="0015138B"/>
    <w:rsid w:val="00152C33"/>
    <w:rsid w:val="0015498B"/>
    <w:rsid w:val="00155B05"/>
    <w:rsid w:val="00160D3F"/>
    <w:rsid w:val="00161520"/>
    <w:rsid w:val="001617EF"/>
    <w:rsid w:val="001624A4"/>
    <w:rsid w:val="001626A4"/>
    <w:rsid w:val="00164B9A"/>
    <w:rsid w:val="00164F6A"/>
    <w:rsid w:val="00165E47"/>
    <w:rsid w:val="00171860"/>
    <w:rsid w:val="0017580E"/>
    <w:rsid w:val="0017590F"/>
    <w:rsid w:val="00177A17"/>
    <w:rsid w:val="00177D68"/>
    <w:rsid w:val="00177E70"/>
    <w:rsid w:val="001837FE"/>
    <w:rsid w:val="001839FF"/>
    <w:rsid w:val="00183F75"/>
    <w:rsid w:val="001847CB"/>
    <w:rsid w:val="00184DB8"/>
    <w:rsid w:val="001868F5"/>
    <w:rsid w:val="001877AA"/>
    <w:rsid w:val="00187915"/>
    <w:rsid w:val="00191B59"/>
    <w:rsid w:val="001924C1"/>
    <w:rsid w:val="00192835"/>
    <w:rsid w:val="00192F39"/>
    <w:rsid w:val="00193986"/>
    <w:rsid w:val="00193B44"/>
    <w:rsid w:val="00194309"/>
    <w:rsid w:val="001954A2"/>
    <w:rsid w:val="00195B0D"/>
    <w:rsid w:val="00195E9D"/>
    <w:rsid w:val="001A0B1A"/>
    <w:rsid w:val="001A18B0"/>
    <w:rsid w:val="001A1C0D"/>
    <w:rsid w:val="001A3CA7"/>
    <w:rsid w:val="001A40DB"/>
    <w:rsid w:val="001A476E"/>
    <w:rsid w:val="001A52FA"/>
    <w:rsid w:val="001A54F6"/>
    <w:rsid w:val="001A6347"/>
    <w:rsid w:val="001A636D"/>
    <w:rsid w:val="001A6485"/>
    <w:rsid w:val="001A6D2F"/>
    <w:rsid w:val="001A77F9"/>
    <w:rsid w:val="001A7AAC"/>
    <w:rsid w:val="001B0120"/>
    <w:rsid w:val="001B275E"/>
    <w:rsid w:val="001B306B"/>
    <w:rsid w:val="001B3D0E"/>
    <w:rsid w:val="001B4476"/>
    <w:rsid w:val="001B52DE"/>
    <w:rsid w:val="001C0398"/>
    <w:rsid w:val="001C056D"/>
    <w:rsid w:val="001C0642"/>
    <w:rsid w:val="001C125D"/>
    <w:rsid w:val="001C1970"/>
    <w:rsid w:val="001C412D"/>
    <w:rsid w:val="001C4165"/>
    <w:rsid w:val="001C490F"/>
    <w:rsid w:val="001C7F47"/>
    <w:rsid w:val="001D1277"/>
    <w:rsid w:val="001D2C94"/>
    <w:rsid w:val="001D3B93"/>
    <w:rsid w:val="001D56F1"/>
    <w:rsid w:val="001D70E5"/>
    <w:rsid w:val="001E0EE9"/>
    <w:rsid w:val="001E5CEB"/>
    <w:rsid w:val="001E61CE"/>
    <w:rsid w:val="001E7C26"/>
    <w:rsid w:val="001F0192"/>
    <w:rsid w:val="001F061C"/>
    <w:rsid w:val="001F1BCC"/>
    <w:rsid w:val="001F1E2C"/>
    <w:rsid w:val="001F2293"/>
    <w:rsid w:val="001F3BA1"/>
    <w:rsid w:val="001F4C94"/>
    <w:rsid w:val="001F4C9E"/>
    <w:rsid w:val="001F571F"/>
    <w:rsid w:val="001F5846"/>
    <w:rsid w:val="001F5C1D"/>
    <w:rsid w:val="001F7396"/>
    <w:rsid w:val="00201EFD"/>
    <w:rsid w:val="002036C4"/>
    <w:rsid w:val="00205636"/>
    <w:rsid w:val="002061ED"/>
    <w:rsid w:val="00206399"/>
    <w:rsid w:val="002067C2"/>
    <w:rsid w:val="00206FE9"/>
    <w:rsid w:val="002102A7"/>
    <w:rsid w:val="00210ECD"/>
    <w:rsid w:val="00211240"/>
    <w:rsid w:val="00211B94"/>
    <w:rsid w:val="0021226E"/>
    <w:rsid w:val="00213682"/>
    <w:rsid w:val="00213F51"/>
    <w:rsid w:val="00215318"/>
    <w:rsid w:val="00215A67"/>
    <w:rsid w:val="00216AB0"/>
    <w:rsid w:val="002206A1"/>
    <w:rsid w:val="00221B88"/>
    <w:rsid w:val="00230C47"/>
    <w:rsid w:val="00231501"/>
    <w:rsid w:val="00231FA9"/>
    <w:rsid w:val="00232534"/>
    <w:rsid w:val="00232D97"/>
    <w:rsid w:val="002330F5"/>
    <w:rsid w:val="00233BD3"/>
    <w:rsid w:val="00233C7D"/>
    <w:rsid w:val="0023542F"/>
    <w:rsid w:val="00235F98"/>
    <w:rsid w:val="00237159"/>
    <w:rsid w:val="002379E6"/>
    <w:rsid w:val="00237DB1"/>
    <w:rsid w:val="00237F8D"/>
    <w:rsid w:val="00240675"/>
    <w:rsid w:val="002406B0"/>
    <w:rsid w:val="00240AC4"/>
    <w:rsid w:val="002419BC"/>
    <w:rsid w:val="00242454"/>
    <w:rsid w:val="00242B5F"/>
    <w:rsid w:val="00243FB0"/>
    <w:rsid w:val="00244A33"/>
    <w:rsid w:val="00244C45"/>
    <w:rsid w:val="00245263"/>
    <w:rsid w:val="00245CED"/>
    <w:rsid w:val="002510A4"/>
    <w:rsid w:val="002521F9"/>
    <w:rsid w:val="0025221C"/>
    <w:rsid w:val="002547B3"/>
    <w:rsid w:val="00263D48"/>
    <w:rsid w:val="00264553"/>
    <w:rsid w:val="00264A45"/>
    <w:rsid w:val="00265C9A"/>
    <w:rsid w:val="002667A6"/>
    <w:rsid w:val="0026740C"/>
    <w:rsid w:val="00272C51"/>
    <w:rsid w:val="00272D27"/>
    <w:rsid w:val="002733D6"/>
    <w:rsid w:val="00276A85"/>
    <w:rsid w:val="002774D4"/>
    <w:rsid w:val="00280EF6"/>
    <w:rsid w:val="00280FAD"/>
    <w:rsid w:val="00282152"/>
    <w:rsid w:val="0028222A"/>
    <w:rsid w:val="00282F6B"/>
    <w:rsid w:val="00283025"/>
    <w:rsid w:val="002830A3"/>
    <w:rsid w:val="00283533"/>
    <w:rsid w:val="0028444B"/>
    <w:rsid w:val="00286621"/>
    <w:rsid w:val="00286A7D"/>
    <w:rsid w:val="002877E9"/>
    <w:rsid w:val="00293FFA"/>
    <w:rsid w:val="002947BE"/>
    <w:rsid w:val="0029512D"/>
    <w:rsid w:val="00295804"/>
    <w:rsid w:val="00296C1F"/>
    <w:rsid w:val="002A07A6"/>
    <w:rsid w:val="002A18E0"/>
    <w:rsid w:val="002A2633"/>
    <w:rsid w:val="002A42C2"/>
    <w:rsid w:val="002A463C"/>
    <w:rsid w:val="002A4656"/>
    <w:rsid w:val="002A524D"/>
    <w:rsid w:val="002A62A0"/>
    <w:rsid w:val="002A7030"/>
    <w:rsid w:val="002A7906"/>
    <w:rsid w:val="002A7DDD"/>
    <w:rsid w:val="002A7F03"/>
    <w:rsid w:val="002B1041"/>
    <w:rsid w:val="002B1BA7"/>
    <w:rsid w:val="002B2054"/>
    <w:rsid w:val="002B3676"/>
    <w:rsid w:val="002B394A"/>
    <w:rsid w:val="002B56B5"/>
    <w:rsid w:val="002B57B7"/>
    <w:rsid w:val="002B6FFA"/>
    <w:rsid w:val="002B7EA8"/>
    <w:rsid w:val="002C3E59"/>
    <w:rsid w:val="002C4727"/>
    <w:rsid w:val="002C49D2"/>
    <w:rsid w:val="002C58E9"/>
    <w:rsid w:val="002C5DFA"/>
    <w:rsid w:val="002C5E97"/>
    <w:rsid w:val="002C5EF1"/>
    <w:rsid w:val="002C62FF"/>
    <w:rsid w:val="002C76FE"/>
    <w:rsid w:val="002D0ACE"/>
    <w:rsid w:val="002D3428"/>
    <w:rsid w:val="002D3438"/>
    <w:rsid w:val="002D3B67"/>
    <w:rsid w:val="002D414D"/>
    <w:rsid w:val="002D45A5"/>
    <w:rsid w:val="002D4953"/>
    <w:rsid w:val="002D6B7A"/>
    <w:rsid w:val="002D71B3"/>
    <w:rsid w:val="002D74B8"/>
    <w:rsid w:val="002D7C46"/>
    <w:rsid w:val="002E0187"/>
    <w:rsid w:val="002E23CE"/>
    <w:rsid w:val="002E3111"/>
    <w:rsid w:val="002E3269"/>
    <w:rsid w:val="002E3959"/>
    <w:rsid w:val="002E5320"/>
    <w:rsid w:val="002E5445"/>
    <w:rsid w:val="002E56C0"/>
    <w:rsid w:val="002E580B"/>
    <w:rsid w:val="002E5A9B"/>
    <w:rsid w:val="002E6336"/>
    <w:rsid w:val="002E70A9"/>
    <w:rsid w:val="002E7436"/>
    <w:rsid w:val="002F23D4"/>
    <w:rsid w:val="002F631E"/>
    <w:rsid w:val="003027DD"/>
    <w:rsid w:val="003034A1"/>
    <w:rsid w:val="003042BB"/>
    <w:rsid w:val="00310D19"/>
    <w:rsid w:val="00312266"/>
    <w:rsid w:val="00314033"/>
    <w:rsid w:val="003143D9"/>
    <w:rsid w:val="00314719"/>
    <w:rsid w:val="00314FC3"/>
    <w:rsid w:val="003154D8"/>
    <w:rsid w:val="00316C74"/>
    <w:rsid w:val="00320E75"/>
    <w:rsid w:val="00321172"/>
    <w:rsid w:val="00321835"/>
    <w:rsid w:val="003265C3"/>
    <w:rsid w:val="00326B54"/>
    <w:rsid w:val="003320EF"/>
    <w:rsid w:val="00332F4B"/>
    <w:rsid w:val="0033404B"/>
    <w:rsid w:val="00334E4E"/>
    <w:rsid w:val="00334FB0"/>
    <w:rsid w:val="0033505F"/>
    <w:rsid w:val="00337A00"/>
    <w:rsid w:val="00341370"/>
    <w:rsid w:val="00341418"/>
    <w:rsid w:val="0034181F"/>
    <w:rsid w:val="00343279"/>
    <w:rsid w:val="00343CA3"/>
    <w:rsid w:val="003441CE"/>
    <w:rsid w:val="003442F4"/>
    <w:rsid w:val="00344B75"/>
    <w:rsid w:val="003451BE"/>
    <w:rsid w:val="00345393"/>
    <w:rsid w:val="00345C13"/>
    <w:rsid w:val="00345E9E"/>
    <w:rsid w:val="0034709B"/>
    <w:rsid w:val="00347BA1"/>
    <w:rsid w:val="00347DC6"/>
    <w:rsid w:val="00350B3F"/>
    <w:rsid w:val="00352015"/>
    <w:rsid w:val="00352AFC"/>
    <w:rsid w:val="0035344B"/>
    <w:rsid w:val="0035523A"/>
    <w:rsid w:val="00355531"/>
    <w:rsid w:val="00360F96"/>
    <w:rsid w:val="0036228D"/>
    <w:rsid w:val="0036262C"/>
    <w:rsid w:val="00363289"/>
    <w:rsid w:val="00363396"/>
    <w:rsid w:val="003637C2"/>
    <w:rsid w:val="00363FE9"/>
    <w:rsid w:val="0036455B"/>
    <w:rsid w:val="00364576"/>
    <w:rsid w:val="00364A20"/>
    <w:rsid w:val="00365835"/>
    <w:rsid w:val="0036686D"/>
    <w:rsid w:val="00367172"/>
    <w:rsid w:val="00367473"/>
    <w:rsid w:val="00370689"/>
    <w:rsid w:val="00370EF8"/>
    <w:rsid w:val="00371529"/>
    <w:rsid w:val="00373211"/>
    <w:rsid w:val="00373606"/>
    <w:rsid w:val="003745F7"/>
    <w:rsid w:val="00374732"/>
    <w:rsid w:val="0037491F"/>
    <w:rsid w:val="00375450"/>
    <w:rsid w:val="003760B5"/>
    <w:rsid w:val="00377353"/>
    <w:rsid w:val="00380497"/>
    <w:rsid w:val="00380520"/>
    <w:rsid w:val="00380D09"/>
    <w:rsid w:val="00381410"/>
    <w:rsid w:val="003814AF"/>
    <w:rsid w:val="00381D8F"/>
    <w:rsid w:val="00382A1A"/>
    <w:rsid w:val="00382EBA"/>
    <w:rsid w:val="00383445"/>
    <w:rsid w:val="00383F63"/>
    <w:rsid w:val="00384382"/>
    <w:rsid w:val="00384DD9"/>
    <w:rsid w:val="00386AC0"/>
    <w:rsid w:val="00386B51"/>
    <w:rsid w:val="00387EBF"/>
    <w:rsid w:val="00387FA2"/>
    <w:rsid w:val="00390659"/>
    <w:rsid w:val="00392243"/>
    <w:rsid w:val="003922D2"/>
    <w:rsid w:val="003930E4"/>
    <w:rsid w:val="00393E92"/>
    <w:rsid w:val="0039491A"/>
    <w:rsid w:val="003954C3"/>
    <w:rsid w:val="00396E6F"/>
    <w:rsid w:val="0039767A"/>
    <w:rsid w:val="003A0776"/>
    <w:rsid w:val="003A2382"/>
    <w:rsid w:val="003A2665"/>
    <w:rsid w:val="003A30E2"/>
    <w:rsid w:val="003A41CA"/>
    <w:rsid w:val="003B0465"/>
    <w:rsid w:val="003B1672"/>
    <w:rsid w:val="003B1858"/>
    <w:rsid w:val="003B3191"/>
    <w:rsid w:val="003B351C"/>
    <w:rsid w:val="003B48B7"/>
    <w:rsid w:val="003B49C0"/>
    <w:rsid w:val="003B51CD"/>
    <w:rsid w:val="003B699F"/>
    <w:rsid w:val="003B6E6A"/>
    <w:rsid w:val="003B7BE8"/>
    <w:rsid w:val="003C085D"/>
    <w:rsid w:val="003C189B"/>
    <w:rsid w:val="003C1E3D"/>
    <w:rsid w:val="003C2EF6"/>
    <w:rsid w:val="003C3E3C"/>
    <w:rsid w:val="003C3FAE"/>
    <w:rsid w:val="003C6157"/>
    <w:rsid w:val="003C6420"/>
    <w:rsid w:val="003D3178"/>
    <w:rsid w:val="003D51E3"/>
    <w:rsid w:val="003D558A"/>
    <w:rsid w:val="003D5A55"/>
    <w:rsid w:val="003E109C"/>
    <w:rsid w:val="003E1EE7"/>
    <w:rsid w:val="003E28CE"/>
    <w:rsid w:val="003E2EB1"/>
    <w:rsid w:val="003E2F11"/>
    <w:rsid w:val="003E3A53"/>
    <w:rsid w:val="003E3F8C"/>
    <w:rsid w:val="003E4FD9"/>
    <w:rsid w:val="003E6FDF"/>
    <w:rsid w:val="003E7113"/>
    <w:rsid w:val="003E7A33"/>
    <w:rsid w:val="003E7A41"/>
    <w:rsid w:val="003E7F59"/>
    <w:rsid w:val="003F19F2"/>
    <w:rsid w:val="003F2138"/>
    <w:rsid w:val="003F252D"/>
    <w:rsid w:val="003F424C"/>
    <w:rsid w:val="003F4514"/>
    <w:rsid w:val="003F4F1C"/>
    <w:rsid w:val="003F60FE"/>
    <w:rsid w:val="003F6989"/>
    <w:rsid w:val="00400841"/>
    <w:rsid w:val="00400B8E"/>
    <w:rsid w:val="00403609"/>
    <w:rsid w:val="0040392B"/>
    <w:rsid w:val="0040556F"/>
    <w:rsid w:val="00405C73"/>
    <w:rsid w:val="00406B3C"/>
    <w:rsid w:val="00411005"/>
    <w:rsid w:val="00411D6C"/>
    <w:rsid w:val="00412EFF"/>
    <w:rsid w:val="004152CB"/>
    <w:rsid w:val="00415674"/>
    <w:rsid w:val="004163F7"/>
    <w:rsid w:val="0041669B"/>
    <w:rsid w:val="00416939"/>
    <w:rsid w:val="00416A9B"/>
    <w:rsid w:val="00416B35"/>
    <w:rsid w:val="00417A35"/>
    <w:rsid w:val="00421C7D"/>
    <w:rsid w:val="00422427"/>
    <w:rsid w:val="004247F6"/>
    <w:rsid w:val="004251C9"/>
    <w:rsid w:val="00425CE5"/>
    <w:rsid w:val="00426B15"/>
    <w:rsid w:val="004300F1"/>
    <w:rsid w:val="00431A10"/>
    <w:rsid w:val="00431FE4"/>
    <w:rsid w:val="0043237D"/>
    <w:rsid w:val="00432834"/>
    <w:rsid w:val="00433110"/>
    <w:rsid w:val="00433A8A"/>
    <w:rsid w:val="0043416F"/>
    <w:rsid w:val="004346E1"/>
    <w:rsid w:val="004366B5"/>
    <w:rsid w:val="00436F77"/>
    <w:rsid w:val="004401C9"/>
    <w:rsid w:val="00440446"/>
    <w:rsid w:val="00440773"/>
    <w:rsid w:val="00440F55"/>
    <w:rsid w:val="00441589"/>
    <w:rsid w:val="00443D75"/>
    <w:rsid w:val="00444261"/>
    <w:rsid w:val="0044431D"/>
    <w:rsid w:val="00444374"/>
    <w:rsid w:val="00444F94"/>
    <w:rsid w:val="00446F55"/>
    <w:rsid w:val="00450688"/>
    <w:rsid w:val="0045250E"/>
    <w:rsid w:val="00454141"/>
    <w:rsid w:val="004553F2"/>
    <w:rsid w:val="004566B7"/>
    <w:rsid w:val="00456A35"/>
    <w:rsid w:val="00457483"/>
    <w:rsid w:val="0045793A"/>
    <w:rsid w:val="0046031A"/>
    <w:rsid w:val="00461104"/>
    <w:rsid w:val="004625D8"/>
    <w:rsid w:val="004636F7"/>
    <w:rsid w:val="004638BF"/>
    <w:rsid w:val="0046397B"/>
    <w:rsid w:val="00463BB8"/>
    <w:rsid w:val="00464314"/>
    <w:rsid w:val="00464662"/>
    <w:rsid w:val="00464847"/>
    <w:rsid w:val="004654EA"/>
    <w:rsid w:val="00465692"/>
    <w:rsid w:val="004674F4"/>
    <w:rsid w:val="004677C6"/>
    <w:rsid w:val="00470174"/>
    <w:rsid w:val="0047049A"/>
    <w:rsid w:val="00470DFF"/>
    <w:rsid w:val="004724EC"/>
    <w:rsid w:val="0047520A"/>
    <w:rsid w:val="00476465"/>
    <w:rsid w:val="00483C62"/>
    <w:rsid w:val="004846B9"/>
    <w:rsid w:val="00484DB0"/>
    <w:rsid w:val="00484EBF"/>
    <w:rsid w:val="0048575A"/>
    <w:rsid w:val="004859A6"/>
    <w:rsid w:val="00487681"/>
    <w:rsid w:val="0048772A"/>
    <w:rsid w:val="00490992"/>
    <w:rsid w:val="00490E7E"/>
    <w:rsid w:val="00492244"/>
    <w:rsid w:val="00495CA2"/>
    <w:rsid w:val="00496200"/>
    <w:rsid w:val="00496D5D"/>
    <w:rsid w:val="004973E0"/>
    <w:rsid w:val="00497425"/>
    <w:rsid w:val="004A0299"/>
    <w:rsid w:val="004A2411"/>
    <w:rsid w:val="004A281E"/>
    <w:rsid w:val="004A356A"/>
    <w:rsid w:val="004A3A16"/>
    <w:rsid w:val="004A4440"/>
    <w:rsid w:val="004A5670"/>
    <w:rsid w:val="004A6DF5"/>
    <w:rsid w:val="004A7FCB"/>
    <w:rsid w:val="004B0893"/>
    <w:rsid w:val="004B2113"/>
    <w:rsid w:val="004B2651"/>
    <w:rsid w:val="004B308E"/>
    <w:rsid w:val="004B35C8"/>
    <w:rsid w:val="004B4111"/>
    <w:rsid w:val="004B52C2"/>
    <w:rsid w:val="004B5613"/>
    <w:rsid w:val="004B641D"/>
    <w:rsid w:val="004B75AE"/>
    <w:rsid w:val="004C0032"/>
    <w:rsid w:val="004C0228"/>
    <w:rsid w:val="004C2D30"/>
    <w:rsid w:val="004C2DD2"/>
    <w:rsid w:val="004C339B"/>
    <w:rsid w:val="004C3FA8"/>
    <w:rsid w:val="004C434D"/>
    <w:rsid w:val="004C74AB"/>
    <w:rsid w:val="004D06FC"/>
    <w:rsid w:val="004D353B"/>
    <w:rsid w:val="004D4F36"/>
    <w:rsid w:val="004D7016"/>
    <w:rsid w:val="004E2685"/>
    <w:rsid w:val="004E2BDC"/>
    <w:rsid w:val="004E358D"/>
    <w:rsid w:val="004E3FC4"/>
    <w:rsid w:val="004E59A8"/>
    <w:rsid w:val="004E7DA3"/>
    <w:rsid w:val="004F0629"/>
    <w:rsid w:val="004F0C50"/>
    <w:rsid w:val="004F0DCE"/>
    <w:rsid w:val="004F1AC6"/>
    <w:rsid w:val="004F2619"/>
    <w:rsid w:val="004F2EE3"/>
    <w:rsid w:val="004F436E"/>
    <w:rsid w:val="004F48CC"/>
    <w:rsid w:val="004F4CA5"/>
    <w:rsid w:val="004F5C14"/>
    <w:rsid w:val="004F67E8"/>
    <w:rsid w:val="005001BB"/>
    <w:rsid w:val="00501E8D"/>
    <w:rsid w:val="00502EA7"/>
    <w:rsid w:val="00503692"/>
    <w:rsid w:val="005044DB"/>
    <w:rsid w:val="005066A2"/>
    <w:rsid w:val="00507092"/>
    <w:rsid w:val="0051031D"/>
    <w:rsid w:val="00511064"/>
    <w:rsid w:val="005118BB"/>
    <w:rsid w:val="00511B5F"/>
    <w:rsid w:val="005138CC"/>
    <w:rsid w:val="00513B67"/>
    <w:rsid w:val="0051409A"/>
    <w:rsid w:val="005155C5"/>
    <w:rsid w:val="00516368"/>
    <w:rsid w:val="00517CDD"/>
    <w:rsid w:val="005206A5"/>
    <w:rsid w:val="00521904"/>
    <w:rsid w:val="0052332B"/>
    <w:rsid w:val="0052363F"/>
    <w:rsid w:val="005236C0"/>
    <w:rsid w:val="00524A7B"/>
    <w:rsid w:val="00524C58"/>
    <w:rsid w:val="0052575D"/>
    <w:rsid w:val="00526615"/>
    <w:rsid w:val="00527C5C"/>
    <w:rsid w:val="0053089B"/>
    <w:rsid w:val="00531393"/>
    <w:rsid w:val="00532E32"/>
    <w:rsid w:val="00533058"/>
    <w:rsid w:val="005339E8"/>
    <w:rsid w:val="00533FA7"/>
    <w:rsid w:val="00533FF2"/>
    <w:rsid w:val="005366AC"/>
    <w:rsid w:val="00536D0E"/>
    <w:rsid w:val="00537023"/>
    <w:rsid w:val="00541FEC"/>
    <w:rsid w:val="00543035"/>
    <w:rsid w:val="005462F1"/>
    <w:rsid w:val="005478BF"/>
    <w:rsid w:val="005500A3"/>
    <w:rsid w:val="005503EA"/>
    <w:rsid w:val="00550AB2"/>
    <w:rsid w:val="00552178"/>
    <w:rsid w:val="00552966"/>
    <w:rsid w:val="00553C8A"/>
    <w:rsid w:val="00554E09"/>
    <w:rsid w:val="00554E10"/>
    <w:rsid w:val="00554EBC"/>
    <w:rsid w:val="00556B8D"/>
    <w:rsid w:val="00560191"/>
    <w:rsid w:val="005601ED"/>
    <w:rsid w:val="0056025C"/>
    <w:rsid w:val="005609B8"/>
    <w:rsid w:val="005620C0"/>
    <w:rsid w:val="00562BC9"/>
    <w:rsid w:val="00562CAB"/>
    <w:rsid w:val="00564305"/>
    <w:rsid w:val="0056474F"/>
    <w:rsid w:val="005648B8"/>
    <w:rsid w:val="00565452"/>
    <w:rsid w:val="0056721E"/>
    <w:rsid w:val="00567360"/>
    <w:rsid w:val="00567E12"/>
    <w:rsid w:val="00567FB5"/>
    <w:rsid w:val="0057021D"/>
    <w:rsid w:val="0057142D"/>
    <w:rsid w:val="0057167A"/>
    <w:rsid w:val="0057471A"/>
    <w:rsid w:val="00576C38"/>
    <w:rsid w:val="00581C43"/>
    <w:rsid w:val="005838D0"/>
    <w:rsid w:val="00585D84"/>
    <w:rsid w:val="00586F02"/>
    <w:rsid w:val="0058767B"/>
    <w:rsid w:val="00591437"/>
    <w:rsid w:val="00593610"/>
    <w:rsid w:val="005944AB"/>
    <w:rsid w:val="005949F5"/>
    <w:rsid w:val="00594E44"/>
    <w:rsid w:val="005952B9"/>
    <w:rsid w:val="005958B9"/>
    <w:rsid w:val="005A06FC"/>
    <w:rsid w:val="005A1CB0"/>
    <w:rsid w:val="005A3423"/>
    <w:rsid w:val="005A3CA0"/>
    <w:rsid w:val="005A3F76"/>
    <w:rsid w:val="005A422E"/>
    <w:rsid w:val="005A4637"/>
    <w:rsid w:val="005A55E5"/>
    <w:rsid w:val="005A5ACA"/>
    <w:rsid w:val="005A69C3"/>
    <w:rsid w:val="005A7238"/>
    <w:rsid w:val="005A7478"/>
    <w:rsid w:val="005B29F0"/>
    <w:rsid w:val="005B59F7"/>
    <w:rsid w:val="005C17FB"/>
    <w:rsid w:val="005C1D98"/>
    <w:rsid w:val="005C4730"/>
    <w:rsid w:val="005C6096"/>
    <w:rsid w:val="005C7335"/>
    <w:rsid w:val="005C7FE8"/>
    <w:rsid w:val="005D27D3"/>
    <w:rsid w:val="005D2F57"/>
    <w:rsid w:val="005D5BF5"/>
    <w:rsid w:val="005D65B1"/>
    <w:rsid w:val="005D6A4D"/>
    <w:rsid w:val="005D7176"/>
    <w:rsid w:val="005E013F"/>
    <w:rsid w:val="005E1987"/>
    <w:rsid w:val="005E231F"/>
    <w:rsid w:val="005E2F11"/>
    <w:rsid w:val="005E3A95"/>
    <w:rsid w:val="005E3F0D"/>
    <w:rsid w:val="005E5347"/>
    <w:rsid w:val="005E576C"/>
    <w:rsid w:val="005E6102"/>
    <w:rsid w:val="005E66C1"/>
    <w:rsid w:val="005E71D9"/>
    <w:rsid w:val="005F0ADA"/>
    <w:rsid w:val="005F372F"/>
    <w:rsid w:val="005F46F2"/>
    <w:rsid w:val="005F4F16"/>
    <w:rsid w:val="005F5599"/>
    <w:rsid w:val="005F79CD"/>
    <w:rsid w:val="006003A1"/>
    <w:rsid w:val="00600982"/>
    <w:rsid w:val="00600CA8"/>
    <w:rsid w:val="00600EAC"/>
    <w:rsid w:val="0060140B"/>
    <w:rsid w:val="00601ECF"/>
    <w:rsid w:val="006023AF"/>
    <w:rsid w:val="00602980"/>
    <w:rsid w:val="00602C6D"/>
    <w:rsid w:val="00602CB3"/>
    <w:rsid w:val="00603F68"/>
    <w:rsid w:val="006058FE"/>
    <w:rsid w:val="00606A02"/>
    <w:rsid w:val="006117AA"/>
    <w:rsid w:val="00611DA8"/>
    <w:rsid w:val="00611E7F"/>
    <w:rsid w:val="00612A0A"/>
    <w:rsid w:val="00612EF7"/>
    <w:rsid w:val="006133B9"/>
    <w:rsid w:val="0061374D"/>
    <w:rsid w:val="00613941"/>
    <w:rsid w:val="006151A6"/>
    <w:rsid w:val="00617571"/>
    <w:rsid w:val="006200A5"/>
    <w:rsid w:val="00620196"/>
    <w:rsid w:val="006203E6"/>
    <w:rsid w:val="0062221E"/>
    <w:rsid w:val="006238A8"/>
    <w:rsid w:val="00623FCB"/>
    <w:rsid w:val="00624F6B"/>
    <w:rsid w:val="0062528F"/>
    <w:rsid w:val="00626464"/>
    <w:rsid w:val="00626E43"/>
    <w:rsid w:val="00627DBA"/>
    <w:rsid w:val="00630630"/>
    <w:rsid w:val="00630CC9"/>
    <w:rsid w:val="0063486D"/>
    <w:rsid w:val="0063488B"/>
    <w:rsid w:val="00634936"/>
    <w:rsid w:val="0063503C"/>
    <w:rsid w:val="006353DD"/>
    <w:rsid w:val="006357B8"/>
    <w:rsid w:val="00635B71"/>
    <w:rsid w:val="006362C3"/>
    <w:rsid w:val="00636A48"/>
    <w:rsid w:val="00636C2B"/>
    <w:rsid w:val="00637ED1"/>
    <w:rsid w:val="006426C6"/>
    <w:rsid w:val="006436D9"/>
    <w:rsid w:val="00644193"/>
    <w:rsid w:val="00644ABF"/>
    <w:rsid w:val="00644F09"/>
    <w:rsid w:val="00645625"/>
    <w:rsid w:val="00645E07"/>
    <w:rsid w:val="00646E58"/>
    <w:rsid w:val="00646EAB"/>
    <w:rsid w:val="006502A5"/>
    <w:rsid w:val="006507C5"/>
    <w:rsid w:val="00650B1C"/>
    <w:rsid w:val="00650D6C"/>
    <w:rsid w:val="00651D6B"/>
    <w:rsid w:val="00652BC0"/>
    <w:rsid w:val="00652E97"/>
    <w:rsid w:val="006532FD"/>
    <w:rsid w:val="00653BD6"/>
    <w:rsid w:val="006576E6"/>
    <w:rsid w:val="0066050E"/>
    <w:rsid w:val="00660FA9"/>
    <w:rsid w:val="006610C1"/>
    <w:rsid w:val="006615E1"/>
    <w:rsid w:val="00662654"/>
    <w:rsid w:val="00662D31"/>
    <w:rsid w:val="00664678"/>
    <w:rsid w:val="006657B0"/>
    <w:rsid w:val="006660DE"/>
    <w:rsid w:val="006726E0"/>
    <w:rsid w:val="00673809"/>
    <w:rsid w:val="00674FB1"/>
    <w:rsid w:val="00675130"/>
    <w:rsid w:val="00675B95"/>
    <w:rsid w:val="00680C07"/>
    <w:rsid w:val="00682F43"/>
    <w:rsid w:val="0068365A"/>
    <w:rsid w:val="00683A25"/>
    <w:rsid w:val="00683B4B"/>
    <w:rsid w:val="00684827"/>
    <w:rsid w:val="00684FBB"/>
    <w:rsid w:val="006862F4"/>
    <w:rsid w:val="00686489"/>
    <w:rsid w:val="00690002"/>
    <w:rsid w:val="0069010A"/>
    <w:rsid w:val="00690162"/>
    <w:rsid w:val="006907E1"/>
    <w:rsid w:val="00691095"/>
    <w:rsid w:val="00691225"/>
    <w:rsid w:val="00691D4C"/>
    <w:rsid w:val="006925EE"/>
    <w:rsid w:val="00692617"/>
    <w:rsid w:val="006946C4"/>
    <w:rsid w:val="00697867"/>
    <w:rsid w:val="006A078D"/>
    <w:rsid w:val="006A2347"/>
    <w:rsid w:val="006A24AA"/>
    <w:rsid w:val="006A5D2F"/>
    <w:rsid w:val="006A62B3"/>
    <w:rsid w:val="006A6BB0"/>
    <w:rsid w:val="006A7201"/>
    <w:rsid w:val="006B01BA"/>
    <w:rsid w:val="006B0E81"/>
    <w:rsid w:val="006B125D"/>
    <w:rsid w:val="006B267C"/>
    <w:rsid w:val="006B3DC1"/>
    <w:rsid w:val="006B71DC"/>
    <w:rsid w:val="006C2BE9"/>
    <w:rsid w:val="006C49ED"/>
    <w:rsid w:val="006C65DC"/>
    <w:rsid w:val="006C6AAF"/>
    <w:rsid w:val="006C75CF"/>
    <w:rsid w:val="006C7AE7"/>
    <w:rsid w:val="006C7DA5"/>
    <w:rsid w:val="006D0E7C"/>
    <w:rsid w:val="006D0F08"/>
    <w:rsid w:val="006D26D6"/>
    <w:rsid w:val="006D2C37"/>
    <w:rsid w:val="006D3852"/>
    <w:rsid w:val="006D3DEE"/>
    <w:rsid w:val="006D5698"/>
    <w:rsid w:val="006D5AB5"/>
    <w:rsid w:val="006D5F50"/>
    <w:rsid w:val="006D65AF"/>
    <w:rsid w:val="006D6D33"/>
    <w:rsid w:val="006D754E"/>
    <w:rsid w:val="006E047E"/>
    <w:rsid w:val="006E0A3B"/>
    <w:rsid w:val="006E10F0"/>
    <w:rsid w:val="006E193A"/>
    <w:rsid w:val="006E2A40"/>
    <w:rsid w:val="006E2CAF"/>
    <w:rsid w:val="006E3B41"/>
    <w:rsid w:val="006E4BE0"/>
    <w:rsid w:val="006E4D12"/>
    <w:rsid w:val="006E57E0"/>
    <w:rsid w:val="006E6889"/>
    <w:rsid w:val="006E6C82"/>
    <w:rsid w:val="006F24A9"/>
    <w:rsid w:val="006F2774"/>
    <w:rsid w:val="006F3886"/>
    <w:rsid w:val="006F4116"/>
    <w:rsid w:val="006F4798"/>
    <w:rsid w:val="006F5D93"/>
    <w:rsid w:val="00700245"/>
    <w:rsid w:val="007016FE"/>
    <w:rsid w:val="00704296"/>
    <w:rsid w:val="007044EE"/>
    <w:rsid w:val="007046C4"/>
    <w:rsid w:val="00704A2A"/>
    <w:rsid w:val="00705405"/>
    <w:rsid w:val="00705580"/>
    <w:rsid w:val="00706E21"/>
    <w:rsid w:val="00707015"/>
    <w:rsid w:val="0071324A"/>
    <w:rsid w:val="00713EAD"/>
    <w:rsid w:val="00714E09"/>
    <w:rsid w:val="00717F6D"/>
    <w:rsid w:val="0072181C"/>
    <w:rsid w:val="00721A23"/>
    <w:rsid w:val="00725DBE"/>
    <w:rsid w:val="00726570"/>
    <w:rsid w:val="007268A8"/>
    <w:rsid w:val="007268C0"/>
    <w:rsid w:val="00727F4D"/>
    <w:rsid w:val="007306FC"/>
    <w:rsid w:val="0073141A"/>
    <w:rsid w:val="007323A8"/>
    <w:rsid w:val="00732698"/>
    <w:rsid w:val="007327F7"/>
    <w:rsid w:val="007336CA"/>
    <w:rsid w:val="007337D8"/>
    <w:rsid w:val="0073557C"/>
    <w:rsid w:val="007362A4"/>
    <w:rsid w:val="00740D23"/>
    <w:rsid w:val="00741A25"/>
    <w:rsid w:val="00741CA0"/>
    <w:rsid w:val="00742DFB"/>
    <w:rsid w:val="007436F6"/>
    <w:rsid w:val="00743CA5"/>
    <w:rsid w:val="00744E38"/>
    <w:rsid w:val="007450CC"/>
    <w:rsid w:val="0074667D"/>
    <w:rsid w:val="007470E9"/>
    <w:rsid w:val="0074727A"/>
    <w:rsid w:val="007518E9"/>
    <w:rsid w:val="0075284A"/>
    <w:rsid w:val="007529AB"/>
    <w:rsid w:val="00752F8A"/>
    <w:rsid w:val="00753E27"/>
    <w:rsid w:val="00753F7E"/>
    <w:rsid w:val="007572F4"/>
    <w:rsid w:val="00760145"/>
    <w:rsid w:val="0076090A"/>
    <w:rsid w:val="00762F09"/>
    <w:rsid w:val="00764F32"/>
    <w:rsid w:val="00765683"/>
    <w:rsid w:val="00766174"/>
    <w:rsid w:val="00766733"/>
    <w:rsid w:val="00767103"/>
    <w:rsid w:val="007672C4"/>
    <w:rsid w:val="00767B7E"/>
    <w:rsid w:val="0077102A"/>
    <w:rsid w:val="00773C2F"/>
    <w:rsid w:val="00774968"/>
    <w:rsid w:val="00775C02"/>
    <w:rsid w:val="007761EA"/>
    <w:rsid w:val="00776CE1"/>
    <w:rsid w:val="00777D1F"/>
    <w:rsid w:val="00780EF5"/>
    <w:rsid w:val="00780F0D"/>
    <w:rsid w:val="007813FC"/>
    <w:rsid w:val="00781402"/>
    <w:rsid w:val="00783482"/>
    <w:rsid w:val="0078373E"/>
    <w:rsid w:val="007839DA"/>
    <w:rsid w:val="00784327"/>
    <w:rsid w:val="00785890"/>
    <w:rsid w:val="00787C10"/>
    <w:rsid w:val="0079006A"/>
    <w:rsid w:val="007909F3"/>
    <w:rsid w:val="00791D1B"/>
    <w:rsid w:val="00792BAB"/>
    <w:rsid w:val="00793CCE"/>
    <w:rsid w:val="00795831"/>
    <w:rsid w:val="00795CEC"/>
    <w:rsid w:val="00797359"/>
    <w:rsid w:val="007A0577"/>
    <w:rsid w:val="007A32E4"/>
    <w:rsid w:val="007A3F00"/>
    <w:rsid w:val="007A492A"/>
    <w:rsid w:val="007A55A5"/>
    <w:rsid w:val="007A572A"/>
    <w:rsid w:val="007A57D0"/>
    <w:rsid w:val="007B01E8"/>
    <w:rsid w:val="007B0F62"/>
    <w:rsid w:val="007B109D"/>
    <w:rsid w:val="007B2EB2"/>
    <w:rsid w:val="007B3621"/>
    <w:rsid w:val="007B6286"/>
    <w:rsid w:val="007B6A1E"/>
    <w:rsid w:val="007B7615"/>
    <w:rsid w:val="007B76D7"/>
    <w:rsid w:val="007C17DE"/>
    <w:rsid w:val="007C1F66"/>
    <w:rsid w:val="007C3A99"/>
    <w:rsid w:val="007C447E"/>
    <w:rsid w:val="007C46F3"/>
    <w:rsid w:val="007C6E08"/>
    <w:rsid w:val="007C7A5C"/>
    <w:rsid w:val="007D0702"/>
    <w:rsid w:val="007D1D23"/>
    <w:rsid w:val="007D2254"/>
    <w:rsid w:val="007D2C04"/>
    <w:rsid w:val="007D2E73"/>
    <w:rsid w:val="007D32D1"/>
    <w:rsid w:val="007D4674"/>
    <w:rsid w:val="007D4832"/>
    <w:rsid w:val="007D6C60"/>
    <w:rsid w:val="007D76D2"/>
    <w:rsid w:val="007E05AE"/>
    <w:rsid w:val="007E0802"/>
    <w:rsid w:val="007E0D4F"/>
    <w:rsid w:val="007E192D"/>
    <w:rsid w:val="007E312E"/>
    <w:rsid w:val="007E5660"/>
    <w:rsid w:val="007E6D5B"/>
    <w:rsid w:val="007E721C"/>
    <w:rsid w:val="007E7D71"/>
    <w:rsid w:val="007F0AC1"/>
    <w:rsid w:val="007F19C7"/>
    <w:rsid w:val="007F319B"/>
    <w:rsid w:val="007F3E38"/>
    <w:rsid w:val="007F5A16"/>
    <w:rsid w:val="00800815"/>
    <w:rsid w:val="00800AEF"/>
    <w:rsid w:val="00804EC5"/>
    <w:rsid w:val="00806B89"/>
    <w:rsid w:val="00806BB2"/>
    <w:rsid w:val="00807312"/>
    <w:rsid w:val="0081146B"/>
    <w:rsid w:val="0081290F"/>
    <w:rsid w:val="00813F78"/>
    <w:rsid w:val="00814C6D"/>
    <w:rsid w:val="0081659E"/>
    <w:rsid w:val="00816615"/>
    <w:rsid w:val="008175AB"/>
    <w:rsid w:val="0082128A"/>
    <w:rsid w:val="00822E33"/>
    <w:rsid w:val="00824BF1"/>
    <w:rsid w:val="0083069D"/>
    <w:rsid w:val="008320FC"/>
    <w:rsid w:val="008332A3"/>
    <w:rsid w:val="008337A2"/>
    <w:rsid w:val="00833C72"/>
    <w:rsid w:val="008359F5"/>
    <w:rsid w:val="00836354"/>
    <w:rsid w:val="0083654D"/>
    <w:rsid w:val="00837450"/>
    <w:rsid w:val="008414A3"/>
    <w:rsid w:val="00842665"/>
    <w:rsid w:val="00843342"/>
    <w:rsid w:val="008436D2"/>
    <w:rsid w:val="008437BC"/>
    <w:rsid w:val="0084475D"/>
    <w:rsid w:val="00844A1C"/>
    <w:rsid w:val="00844D1A"/>
    <w:rsid w:val="0084564D"/>
    <w:rsid w:val="008503AA"/>
    <w:rsid w:val="00851EE6"/>
    <w:rsid w:val="00852951"/>
    <w:rsid w:val="00853619"/>
    <w:rsid w:val="00855C5D"/>
    <w:rsid w:val="00856670"/>
    <w:rsid w:val="0085678D"/>
    <w:rsid w:val="00857F9C"/>
    <w:rsid w:val="008625A6"/>
    <w:rsid w:val="008625B0"/>
    <w:rsid w:val="0086530B"/>
    <w:rsid w:val="00865D4D"/>
    <w:rsid w:val="008670FD"/>
    <w:rsid w:val="00870C88"/>
    <w:rsid w:val="00870EE7"/>
    <w:rsid w:val="00871B30"/>
    <w:rsid w:val="00871E9D"/>
    <w:rsid w:val="0087229A"/>
    <w:rsid w:val="0087242B"/>
    <w:rsid w:val="00872792"/>
    <w:rsid w:val="008729EF"/>
    <w:rsid w:val="008739E4"/>
    <w:rsid w:val="00874DF2"/>
    <w:rsid w:val="008765DA"/>
    <w:rsid w:val="00877009"/>
    <w:rsid w:val="008805D0"/>
    <w:rsid w:val="008813D5"/>
    <w:rsid w:val="008818B3"/>
    <w:rsid w:val="00881A58"/>
    <w:rsid w:val="008833BA"/>
    <w:rsid w:val="008838F9"/>
    <w:rsid w:val="00883BFC"/>
    <w:rsid w:val="00883C94"/>
    <w:rsid w:val="00884056"/>
    <w:rsid w:val="00885C6E"/>
    <w:rsid w:val="00886CFB"/>
    <w:rsid w:val="0089173C"/>
    <w:rsid w:val="00891920"/>
    <w:rsid w:val="00891B3E"/>
    <w:rsid w:val="008922D7"/>
    <w:rsid w:val="008942AA"/>
    <w:rsid w:val="00894F35"/>
    <w:rsid w:val="008950D2"/>
    <w:rsid w:val="0089587C"/>
    <w:rsid w:val="0089712A"/>
    <w:rsid w:val="00897A22"/>
    <w:rsid w:val="00897AAC"/>
    <w:rsid w:val="008A0089"/>
    <w:rsid w:val="008A0C60"/>
    <w:rsid w:val="008A1176"/>
    <w:rsid w:val="008A13EA"/>
    <w:rsid w:val="008A16B5"/>
    <w:rsid w:val="008A25A4"/>
    <w:rsid w:val="008A404C"/>
    <w:rsid w:val="008A4475"/>
    <w:rsid w:val="008A46CD"/>
    <w:rsid w:val="008A6980"/>
    <w:rsid w:val="008A6D61"/>
    <w:rsid w:val="008A6FB3"/>
    <w:rsid w:val="008A70C1"/>
    <w:rsid w:val="008A7497"/>
    <w:rsid w:val="008B0A2E"/>
    <w:rsid w:val="008B0C94"/>
    <w:rsid w:val="008B1018"/>
    <w:rsid w:val="008B1E37"/>
    <w:rsid w:val="008B2574"/>
    <w:rsid w:val="008B2A2B"/>
    <w:rsid w:val="008B3110"/>
    <w:rsid w:val="008B34BA"/>
    <w:rsid w:val="008B4462"/>
    <w:rsid w:val="008B4F69"/>
    <w:rsid w:val="008B553C"/>
    <w:rsid w:val="008B56C2"/>
    <w:rsid w:val="008B5E05"/>
    <w:rsid w:val="008B5EBB"/>
    <w:rsid w:val="008B5FEC"/>
    <w:rsid w:val="008B6535"/>
    <w:rsid w:val="008B6A5E"/>
    <w:rsid w:val="008B7F15"/>
    <w:rsid w:val="008C2794"/>
    <w:rsid w:val="008C2C60"/>
    <w:rsid w:val="008C3460"/>
    <w:rsid w:val="008C3DD8"/>
    <w:rsid w:val="008C57E3"/>
    <w:rsid w:val="008D0E94"/>
    <w:rsid w:val="008D2097"/>
    <w:rsid w:val="008D222D"/>
    <w:rsid w:val="008D261A"/>
    <w:rsid w:val="008D2BE5"/>
    <w:rsid w:val="008D3688"/>
    <w:rsid w:val="008D4653"/>
    <w:rsid w:val="008D563B"/>
    <w:rsid w:val="008E154E"/>
    <w:rsid w:val="008E30A8"/>
    <w:rsid w:val="008E4350"/>
    <w:rsid w:val="008E69FF"/>
    <w:rsid w:val="008E6B95"/>
    <w:rsid w:val="008E6F0D"/>
    <w:rsid w:val="008E7914"/>
    <w:rsid w:val="008E7C2E"/>
    <w:rsid w:val="008F036D"/>
    <w:rsid w:val="008F087B"/>
    <w:rsid w:val="008F0DF6"/>
    <w:rsid w:val="008F0ECA"/>
    <w:rsid w:val="008F10C4"/>
    <w:rsid w:val="008F2D05"/>
    <w:rsid w:val="008F5BC9"/>
    <w:rsid w:val="008F5E82"/>
    <w:rsid w:val="008F6154"/>
    <w:rsid w:val="008F76CE"/>
    <w:rsid w:val="008F7E31"/>
    <w:rsid w:val="00900283"/>
    <w:rsid w:val="0090112D"/>
    <w:rsid w:val="00901C61"/>
    <w:rsid w:val="00901E60"/>
    <w:rsid w:val="00905124"/>
    <w:rsid w:val="009064D6"/>
    <w:rsid w:val="00907146"/>
    <w:rsid w:val="009074E0"/>
    <w:rsid w:val="00907617"/>
    <w:rsid w:val="00907937"/>
    <w:rsid w:val="00907A0A"/>
    <w:rsid w:val="009102F3"/>
    <w:rsid w:val="009128C0"/>
    <w:rsid w:val="00912994"/>
    <w:rsid w:val="009145DC"/>
    <w:rsid w:val="00914DC5"/>
    <w:rsid w:val="009151DD"/>
    <w:rsid w:val="00916CA4"/>
    <w:rsid w:val="009171F3"/>
    <w:rsid w:val="009173B9"/>
    <w:rsid w:val="00921A16"/>
    <w:rsid w:val="009235A0"/>
    <w:rsid w:val="0092375B"/>
    <w:rsid w:val="00925134"/>
    <w:rsid w:val="00925FA1"/>
    <w:rsid w:val="00926E37"/>
    <w:rsid w:val="00927C25"/>
    <w:rsid w:val="0093067D"/>
    <w:rsid w:val="009310C1"/>
    <w:rsid w:val="00931914"/>
    <w:rsid w:val="00933654"/>
    <w:rsid w:val="00934C52"/>
    <w:rsid w:val="00934CCE"/>
    <w:rsid w:val="00937C12"/>
    <w:rsid w:val="00937DDF"/>
    <w:rsid w:val="00942B43"/>
    <w:rsid w:val="00943239"/>
    <w:rsid w:val="009452AC"/>
    <w:rsid w:val="009457B1"/>
    <w:rsid w:val="009461E0"/>
    <w:rsid w:val="00947069"/>
    <w:rsid w:val="0095066B"/>
    <w:rsid w:val="00950B0B"/>
    <w:rsid w:val="00951C66"/>
    <w:rsid w:val="00951CAF"/>
    <w:rsid w:val="00951DCE"/>
    <w:rsid w:val="0095209A"/>
    <w:rsid w:val="0095520C"/>
    <w:rsid w:val="00955479"/>
    <w:rsid w:val="00960B99"/>
    <w:rsid w:val="00960C46"/>
    <w:rsid w:val="00961FD7"/>
    <w:rsid w:val="0096247F"/>
    <w:rsid w:val="00962938"/>
    <w:rsid w:val="00963E32"/>
    <w:rsid w:val="00963F94"/>
    <w:rsid w:val="009641FF"/>
    <w:rsid w:val="009648BF"/>
    <w:rsid w:val="00966349"/>
    <w:rsid w:val="009712E3"/>
    <w:rsid w:val="00976E64"/>
    <w:rsid w:val="009802C7"/>
    <w:rsid w:val="0098121C"/>
    <w:rsid w:val="00982942"/>
    <w:rsid w:val="00982A42"/>
    <w:rsid w:val="00983F36"/>
    <w:rsid w:val="00984711"/>
    <w:rsid w:val="0098588E"/>
    <w:rsid w:val="009859D0"/>
    <w:rsid w:val="00985BC9"/>
    <w:rsid w:val="0098613E"/>
    <w:rsid w:val="00991B01"/>
    <w:rsid w:val="00992479"/>
    <w:rsid w:val="00994B32"/>
    <w:rsid w:val="0099759C"/>
    <w:rsid w:val="009978AE"/>
    <w:rsid w:val="009A0B9A"/>
    <w:rsid w:val="009A1A1E"/>
    <w:rsid w:val="009A1FD7"/>
    <w:rsid w:val="009A22B0"/>
    <w:rsid w:val="009A3029"/>
    <w:rsid w:val="009A4F34"/>
    <w:rsid w:val="009A5582"/>
    <w:rsid w:val="009A60C6"/>
    <w:rsid w:val="009A6A7A"/>
    <w:rsid w:val="009B00BB"/>
    <w:rsid w:val="009B0C76"/>
    <w:rsid w:val="009B131C"/>
    <w:rsid w:val="009B382B"/>
    <w:rsid w:val="009B39F6"/>
    <w:rsid w:val="009B4DE4"/>
    <w:rsid w:val="009B52A5"/>
    <w:rsid w:val="009B5C60"/>
    <w:rsid w:val="009B5F71"/>
    <w:rsid w:val="009B7254"/>
    <w:rsid w:val="009C2117"/>
    <w:rsid w:val="009C22B4"/>
    <w:rsid w:val="009C23EE"/>
    <w:rsid w:val="009C2D8B"/>
    <w:rsid w:val="009C37A9"/>
    <w:rsid w:val="009C5484"/>
    <w:rsid w:val="009C773B"/>
    <w:rsid w:val="009D0B1B"/>
    <w:rsid w:val="009D1101"/>
    <w:rsid w:val="009D1A77"/>
    <w:rsid w:val="009D1C71"/>
    <w:rsid w:val="009D3939"/>
    <w:rsid w:val="009D5982"/>
    <w:rsid w:val="009E1502"/>
    <w:rsid w:val="009E2A58"/>
    <w:rsid w:val="009E2C50"/>
    <w:rsid w:val="009E3705"/>
    <w:rsid w:val="009E3DD0"/>
    <w:rsid w:val="009E5DE7"/>
    <w:rsid w:val="009E673B"/>
    <w:rsid w:val="009E7351"/>
    <w:rsid w:val="009E75DB"/>
    <w:rsid w:val="009F0C62"/>
    <w:rsid w:val="009F0E40"/>
    <w:rsid w:val="009F390F"/>
    <w:rsid w:val="009F48E9"/>
    <w:rsid w:val="009F4D3A"/>
    <w:rsid w:val="00A0101A"/>
    <w:rsid w:val="00A02F33"/>
    <w:rsid w:val="00A03F2E"/>
    <w:rsid w:val="00A05D7F"/>
    <w:rsid w:val="00A06CE9"/>
    <w:rsid w:val="00A07192"/>
    <w:rsid w:val="00A10E92"/>
    <w:rsid w:val="00A11521"/>
    <w:rsid w:val="00A12FB7"/>
    <w:rsid w:val="00A12FB8"/>
    <w:rsid w:val="00A13754"/>
    <w:rsid w:val="00A14678"/>
    <w:rsid w:val="00A15A08"/>
    <w:rsid w:val="00A164A8"/>
    <w:rsid w:val="00A17031"/>
    <w:rsid w:val="00A1754A"/>
    <w:rsid w:val="00A20E51"/>
    <w:rsid w:val="00A21999"/>
    <w:rsid w:val="00A2389E"/>
    <w:rsid w:val="00A23BB9"/>
    <w:rsid w:val="00A23E54"/>
    <w:rsid w:val="00A253F9"/>
    <w:rsid w:val="00A26D58"/>
    <w:rsid w:val="00A3098B"/>
    <w:rsid w:val="00A30D05"/>
    <w:rsid w:val="00A324FF"/>
    <w:rsid w:val="00A32B6E"/>
    <w:rsid w:val="00A33342"/>
    <w:rsid w:val="00A349A0"/>
    <w:rsid w:val="00A35C59"/>
    <w:rsid w:val="00A37094"/>
    <w:rsid w:val="00A41448"/>
    <w:rsid w:val="00A42BDC"/>
    <w:rsid w:val="00A44A4D"/>
    <w:rsid w:val="00A44DA8"/>
    <w:rsid w:val="00A47926"/>
    <w:rsid w:val="00A501BB"/>
    <w:rsid w:val="00A509CB"/>
    <w:rsid w:val="00A50C96"/>
    <w:rsid w:val="00A52A7A"/>
    <w:rsid w:val="00A54617"/>
    <w:rsid w:val="00A55849"/>
    <w:rsid w:val="00A56195"/>
    <w:rsid w:val="00A56420"/>
    <w:rsid w:val="00A57F56"/>
    <w:rsid w:val="00A629B5"/>
    <w:rsid w:val="00A63199"/>
    <w:rsid w:val="00A66E27"/>
    <w:rsid w:val="00A672A3"/>
    <w:rsid w:val="00A71531"/>
    <w:rsid w:val="00A7325B"/>
    <w:rsid w:val="00A738EF"/>
    <w:rsid w:val="00A73C9A"/>
    <w:rsid w:val="00A748FD"/>
    <w:rsid w:val="00A7571B"/>
    <w:rsid w:val="00A76372"/>
    <w:rsid w:val="00A76DF4"/>
    <w:rsid w:val="00A804BE"/>
    <w:rsid w:val="00A8101C"/>
    <w:rsid w:val="00A81466"/>
    <w:rsid w:val="00A84B1D"/>
    <w:rsid w:val="00A84D3A"/>
    <w:rsid w:val="00A857DA"/>
    <w:rsid w:val="00A86142"/>
    <w:rsid w:val="00A862A0"/>
    <w:rsid w:val="00A87080"/>
    <w:rsid w:val="00A905EA"/>
    <w:rsid w:val="00A9164E"/>
    <w:rsid w:val="00A9218A"/>
    <w:rsid w:val="00A93288"/>
    <w:rsid w:val="00A936FC"/>
    <w:rsid w:val="00A955A1"/>
    <w:rsid w:val="00A95B32"/>
    <w:rsid w:val="00A97351"/>
    <w:rsid w:val="00AA0026"/>
    <w:rsid w:val="00AA159E"/>
    <w:rsid w:val="00AA1F82"/>
    <w:rsid w:val="00AA4321"/>
    <w:rsid w:val="00AA46AE"/>
    <w:rsid w:val="00AA588D"/>
    <w:rsid w:val="00AA6A7A"/>
    <w:rsid w:val="00AB08F4"/>
    <w:rsid w:val="00AB11EB"/>
    <w:rsid w:val="00AB2516"/>
    <w:rsid w:val="00AB2787"/>
    <w:rsid w:val="00AB3829"/>
    <w:rsid w:val="00AB5470"/>
    <w:rsid w:val="00AB6275"/>
    <w:rsid w:val="00AC0236"/>
    <w:rsid w:val="00AC149A"/>
    <w:rsid w:val="00AC15B4"/>
    <w:rsid w:val="00AC1E91"/>
    <w:rsid w:val="00AC2B4F"/>
    <w:rsid w:val="00AC5E19"/>
    <w:rsid w:val="00AC64B4"/>
    <w:rsid w:val="00AC7F70"/>
    <w:rsid w:val="00AD1731"/>
    <w:rsid w:val="00AD27E3"/>
    <w:rsid w:val="00AD2A4A"/>
    <w:rsid w:val="00AD4048"/>
    <w:rsid w:val="00AD5148"/>
    <w:rsid w:val="00AD64E4"/>
    <w:rsid w:val="00AE0F3A"/>
    <w:rsid w:val="00AE1845"/>
    <w:rsid w:val="00AE1CB7"/>
    <w:rsid w:val="00AE1CF4"/>
    <w:rsid w:val="00AE3077"/>
    <w:rsid w:val="00AE4455"/>
    <w:rsid w:val="00AE45A6"/>
    <w:rsid w:val="00AE46C7"/>
    <w:rsid w:val="00AE51D9"/>
    <w:rsid w:val="00AE6814"/>
    <w:rsid w:val="00AF1A91"/>
    <w:rsid w:val="00AF2437"/>
    <w:rsid w:val="00AF2525"/>
    <w:rsid w:val="00AF4F1A"/>
    <w:rsid w:val="00AF4F75"/>
    <w:rsid w:val="00AF6364"/>
    <w:rsid w:val="00AF7094"/>
    <w:rsid w:val="00AF74D6"/>
    <w:rsid w:val="00B00994"/>
    <w:rsid w:val="00B01C35"/>
    <w:rsid w:val="00B02CFD"/>
    <w:rsid w:val="00B04115"/>
    <w:rsid w:val="00B04CE9"/>
    <w:rsid w:val="00B05119"/>
    <w:rsid w:val="00B0595E"/>
    <w:rsid w:val="00B05CDE"/>
    <w:rsid w:val="00B0689F"/>
    <w:rsid w:val="00B06D61"/>
    <w:rsid w:val="00B0734A"/>
    <w:rsid w:val="00B1231B"/>
    <w:rsid w:val="00B12C2F"/>
    <w:rsid w:val="00B1486E"/>
    <w:rsid w:val="00B15035"/>
    <w:rsid w:val="00B15A23"/>
    <w:rsid w:val="00B15BFA"/>
    <w:rsid w:val="00B164E4"/>
    <w:rsid w:val="00B207AB"/>
    <w:rsid w:val="00B209BC"/>
    <w:rsid w:val="00B210C8"/>
    <w:rsid w:val="00B219E2"/>
    <w:rsid w:val="00B220F4"/>
    <w:rsid w:val="00B224E8"/>
    <w:rsid w:val="00B22905"/>
    <w:rsid w:val="00B24579"/>
    <w:rsid w:val="00B24874"/>
    <w:rsid w:val="00B24F04"/>
    <w:rsid w:val="00B2609B"/>
    <w:rsid w:val="00B2650A"/>
    <w:rsid w:val="00B2661A"/>
    <w:rsid w:val="00B273C6"/>
    <w:rsid w:val="00B273E9"/>
    <w:rsid w:val="00B276DA"/>
    <w:rsid w:val="00B278A6"/>
    <w:rsid w:val="00B308D1"/>
    <w:rsid w:val="00B31E7D"/>
    <w:rsid w:val="00B3207C"/>
    <w:rsid w:val="00B33F4F"/>
    <w:rsid w:val="00B3559F"/>
    <w:rsid w:val="00B360E5"/>
    <w:rsid w:val="00B365F9"/>
    <w:rsid w:val="00B36715"/>
    <w:rsid w:val="00B36A01"/>
    <w:rsid w:val="00B36C5B"/>
    <w:rsid w:val="00B373B2"/>
    <w:rsid w:val="00B4258B"/>
    <w:rsid w:val="00B42D56"/>
    <w:rsid w:val="00B433E6"/>
    <w:rsid w:val="00B43ED3"/>
    <w:rsid w:val="00B4411E"/>
    <w:rsid w:val="00B44AB0"/>
    <w:rsid w:val="00B45B58"/>
    <w:rsid w:val="00B46418"/>
    <w:rsid w:val="00B4669D"/>
    <w:rsid w:val="00B472AA"/>
    <w:rsid w:val="00B50100"/>
    <w:rsid w:val="00B50380"/>
    <w:rsid w:val="00B51B53"/>
    <w:rsid w:val="00B53FD5"/>
    <w:rsid w:val="00B61A02"/>
    <w:rsid w:val="00B62616"/>
    <w:rsid w:val="00B63A94"/>
    <w:rsid w:val="00B6538B"/>
    <w:rsid w:val="00B6752F"/>
    <w:rsid w:val="00B70AEA"/>
    <w:rsid w:val="00B71A91"/>
    <w:rsid w:val="00B72EA6"/>
    <w:rsid w:val="00B73B2A"/>
    <w:rsid w:val="00B740FD"/>
    <w:rsid w:val="00B75069"/>
    <w:rsid w:val="00B76614"/>
    <w:rsid w:val="00B80FCA"/>
    <w:rsid w:val="00B81DF1"/>
    <w:rsid w:val="00B829BC"/>
    <w:rsid w:val="00B82BFD"/>
    <w:rsid w:val="00B8324D"/>
    <w:rsid w:val="00B85B42"/>
    <w:rsid w:val="00B86838"/>
    <w:rsid w:val="00B86D4C"/>
    <w:rsid w:val="00B878C4"/>
    <w:rsid w:val="00B87948"/>
    <w:rsid w:val="00B87C32"/>
    <w:rsid w:val="00B87D6C"/>
    <w:rsid w:val="00B90FDA"/>
    <w:rsid w:val="00B92470"/>
    <w:rsid w:val="00B929C6"/>
    <w:rsid w:val="00B93033"/>
    <w:rsid w:val="00B93B09"/>
    <w:rsid w:val="00B93BD8"/>
    <w:rsid w:val="00B953B7"/>
    <w:rsid w:val="00BA1109"/>
    <w:rsid w:val="00BA283A"/>
    <w:rsid w:val="00BA3046"/>
    <w:rsid w:val="00BA35DB"/>
    <w:rsid w:val="00BA3A49"/>
    <w:rsid w:val="00BA40C3"/>
    <w:rsid w:val="00BA4AD3"/>
    <w:rsid w:val="00BA4E6B"/>
    <w:rsid w:val="00BA4F3B"/>
    <w:rsid w:val="00BA61A9"/>
    <w:rsid w:val="00BB20CC"/>
    <w:rsid w:val="00BB3767"/>
    <w:rsid w:val="00BB3CF7"/>
    <w:rsid w:val="00BB46C6"/>
    <w:rsid w:val="00BB4CCC"/>
    <w:rsid w:val="00BB517D"/>
    <w:rsid w:val="00BB5DDA"/>
    <w:rsid w:val="00BB5E9C"/>
    <w:rsid w:val="00BB6695"/>
    <w:rsid w:val="00BB688D"/>
    <w:rsid w:val="00BC18D9"/>
    <w:rsid w:val="00BC1E4F"/>
    <w:rsid w:val="00BC4135"/>
    <w:rsid w:val="00BC431D"/>
    <w:rsid w:val="00BC461B"/>
    <w:rsid w:val="00BC5A53"/>
    <w:rsid w:val="00BD031F"/>
    <w:rsid w:val="00BD0BC7"/>
    <w:rsid w:val="00BD2AC1"/>
    <w:rsid w:val="00BD373A"/>
    <w:rsid w:val="00BD40EE"/>
    <w:rsid w:val="00BD5CBA"/>
    <w:rsid w:val="00BD6BBB"/>
    <w:rsid w:val="00BD7544"/>
    <w:rsid w:val="00BD7CF7"/>
    <w:rsid w:val="00BE083B"/>
    <w:rsid w:val="00BE0E0C"/>
    <w:rsid w:val="00BE0E44"/>
    <w:rsid w:val="00BE0F2D"/>
    <w:rsid w:val="00BE1B90"/>
    <w:rsid w:val="00BE3D45"/>
    <w:rsid w:val="00BE42B0"/>
    <w:rsid w:val="00BE4C39"/>
    <w:rsid w:val="00BE7196"/>
    <w:rsid w:val="00BE7E64"/>
    <w:rsid w:val="00BF0966"/>
    <w:rsid w:val="00BF0D39"/>
    <w:rsid w:val="00BF2261"/>
    <w:rsid w:val="00BF23A3"/>
    <w:rsid w:val="00BF2609"/>
    <w:rsid w:val="00BF3D9C"/>
    <w:rsid w:val="00BF4CCD"/>
    <w:rsid w:val="00BF5CCC"/>
    <w:rsid w:val="00BF6515"/>
    <w:rsid w:val="00BF6DA8"/>
    <w:rsid w:val="00C0004D"/>
    <w:rsid w:val="00C00CF7"/>
    <w:rsid w:val="00C034CD"/>
    <w:rsid w:val="00C036AC"/>
    <w:rsid w:val="00C07373"/>
    <w:rsid w:val="00C07E62"/>
    <w:rsid w:val="00C11F97"/>
    <w:rsid w:val="00C14342"/>
    <w:rsid w:val="00C15C78"/>
    <w:rsid w:val="00C2046A"/>
    <w:rsid w:val="00C20C04"/>
    <w:rsid w:val="00C218F7"/>
    <w:rsid w:val="00C22950"/>
    <w:rsid w:val="00C23942"/>
    <w:rsid w:val="00C25B28"/>
    <w:rsid w:val="00C25E28"/>
    <w:rsid w:val="00C26558"/>
    <w:rsid w:val="00C30378"/>
    <w:rsid w:val="00C31396"/>
    <w:rsid w:val="00C316FD"/>
    <w:rsid w:val="00C324A9"/>
    <w:rsid w:val="00C34552"/>
    <w:rsid w:val="00C3589B"/>
    <w:rsid w:val="00C3617E"/>
    <w:rsid w:val="00C36D9B"/>
    <w:rsid w:val="00C37FC5"/>
    <w:rsid w:val="00C40427"/>
    <w:rsid w:val="00C41BC8"/>
    <w:rsid w:val="00C42BB1"/>
    <w:rsid w:val="00C42F72"/>
    <w:rsid w:val="00C43F18"/>
    <w:rsid w:val="00C44BC4"/>
    <w:rsid w:val="00C44E5A"/>
    <w:rsid w:val="00C4758E"/>
    <w:rsid w:val="00C4777E"/>
    <w:rsid w:val="00C50D90"/>
    <w:rsid w:val="00C521B6"/>
    <w:rsid w:val="00C52B7A"/>
    <w:rsid w:val="00C537EF"/>
    <w:rsid w:val="00C54B6E"/>
    <w:rsid w:val="00C551ED"/>
    <w:rsid w:val="00C56514"/>
    <w:rsid w:val="00C56A76"/>
    <w:rsid w:val="00C60091"/>
    <w:rsid w:val="00C60344"/>
    <w:rsid w:val="00C61A6A"/>
    <w:rsid w:val="00C62469"/>
    <w:rsid w:val="00C6395D"/>
    <w:rsid w:val="00C64379"/>
    <w:rsid w:val="00C643CD"/>
    <w:rsid w:val="00C70264"/>
    <w:rsid w:val="00C70A73"/>
    <w:rsid w:val="00C712C0"/>
    <w:rsid w:val="00C7150E"/>
    <w:rsid w:val="00C72054"/>
    <w:rsid w:val="00C72536"/>
    <w:rsid w:val="00C725CA"/>
    <w:rsid w:val="00C7539C"/>
    <w:rsid w:val="00C761C9"/>
    <w:rsid w:val="00C765F1"/>
    <w:rsid w:val="00C76D1F"/>
    <w:rsid w:val="00C773F1"/>
    <w:rsid w:val="00C839B0"/>
    <w:rsid w:val="00C8405D"/>
    <w:rsid w:val="00C84F38"/>
    <w:rsid w:val="00C84F41"/>
    <w:rsid w:val="00C85492"/>
    <w:rsid w:val="00C858AB"/>
    <w:rsid w:val="00C865A9"/>
    <w:rsid w:val="00C879CF"/>
    <w:rsid w:val="00C94AEC"/>
    <w:rsid w:val="00C95871"/>
    <w:rsid w:val="00C95891"/>
    <w:rsid w:val="00C97B9B"/>
    <w:rsid w:val="00CA38CE"/>
    <w:rsid w:val="00CA3E4A"/>
    <w:rsid w:val="00CA3F0B"/>
    <w:rsid w:val="00CA42F0"/>
    <w:rsid w:val="00CA5741"/>
    <w:rsid w:val="00CA58D5"/>
    <w:rsid w:val="00CA6B16"/>
    <w:rsid w:val="00CA7696"/>
    <w:rsid w:val="00CB05E2"/>
    <w:rsid w:val="00CB0614"/>
    <w:rsid w:val="00CB085D"/>
    <w:rsid w:val="00CB29BE"/>
    <w:rsid w:val="00CB2A08"/>
    <w:rsid w:val="00CB3427"/>
    <w:rsid w:val="00CB3553"/>
    <w:rsid w:val="00CB410B"/>
    <w:rsid w:val="00CB4FE8"/>
    <w:rsid w:val="00CB699B"/>
    <w:rsid w:val="00CC0CFF"/>
    <w:rsid w:val="00CC200F"/>
    <w:rsid w:val="00CC34E4"/>
    <w:rsid w:val="00CC3917"/>
    <w:rsid w:val="00CC4023"/>
    <w:rsid w:val="00CC4489"/>
    <w:rsid w:val="00CC4C00"/>
    <w:rsid w:val="00CC52A3"/>
    <w:rsid w:val="00CC5890"/>
    <w:rsid w:val="00CC7F8E"/>
    <w:rsid w:val="00CD08C1"/>
    <w:rsid w:val="00CD0A0C"/>
    <w:rsid w:val="00CD17CF"/>
    <w:rsid w:val="00CD3B5A"/>
    <w:rsid w:val="00CD4BB5"/>
    <w:rsid w:val="00CD5F9C"/>
    <w:rsid w:val="00CD6B33"/>
    <w:rsid w:val="00CD6E7B"/>
    <w:rsid w:val="00CD7CB5"/>
    <w:rsid w:val="00CE001A"/>
    <w:rsid w:val="00CE03F5"/>
    <w:rsid w:val="00CE0C93"/>
    <w:rsid w:val="00CE1E15"/>
    <w:rsid w:val="00CE2E56"/>
    <w:rsid w:val="00CE378C"/>
    <w:rsid w:val="00CE3E7C"/>
    <w:rsid w:val="00CE492C"/>
    <w:rsid w:val="00CE4BA1"/>
    <w:rsid w:val="00CE56FD"/>
    <w:rsid w:val="00CE56FE"/>
    <w:rsid w:val="00CF2CA9"/>
    <w:rsid w:val="00CF3953"/>
    <w:rsid w:val="00CF4EC0"/>
    <w:rsid w:val="00CF517F"/>
    <w:rsid w:val="00CF6133"/>
    <w:rsid w:val="00CF7876"/>
    <w:rsid w:val="00CF7FAD"/>
    <w:rsid w:val="00D003AB"/>
    <w:rsid w:val="00D00BA3"/>
    <w:rsid w:val="00D01B4A"/>
    <w:rsid w:val="00D01C12"/>
    <w:rsid w:val="00D03072"/>
    <w:rsid w:val="00D045E5"/>
    <w:rsid w:val="00D067CD"/>
    <w:rsid w:val="00D069A7"/>
    <w:rsid w:val="00D06EDD"/>
    <w:rsid w:val="00D101F8"/>
    <w:rsid w:val="00D1031C"/>
    <w:rsid w:val="00D10775"/>
    <w:rsid w:val="00D10E01"/>
    <w:rsid w:val="00D11CBE"/>
    <w:rsid w:val="00D13A10"/>
    <w:rsid w:val="00D15458"/>
    <w:rsid w:val="00D15E92"/>
    <w:rsid w:val="00D21778"/>
    <w:rsid w:val="00D2442C"/>
    <w:rsid w:val="00D249D9"/>
    <w:rsid w:val="00D25E56"/>
    <w:rsid w:val="00D27943"/>
    <w:rsid w:val="00D306DB"/>
    <w:rsid w:val="00D30F95"/>
    <w:rsid w:val="00D31C90"/>
    <w:rsid w:val="00D35024"/>
    <w:rsid w:val="00D35715"/>
    <w:rsid w:val="00D35894"/>
    <w:rsid w:val="00D36A0D"/>
    <w:rsid w:val="00D37F0B"/>
    <w:rsid w:val="00D37F11"/>
    <w:rsid w:val="00D37FC1"/>
    <w:rsid w:val="00D40618"/>
    <w:rsid w:val="00D40AA6"/>
    <w:rsid w:val="00D413DF"/>
    <w:rsid w:val="00D41925"/>
    <w:rsid w:val="00D41EBB"/>
    <w:rsid w:val="00D42103"/>
    <w:rsid w:val="00D42BA5"/>
    <w:rsid w:val="00D437B3"/>
    <w:rsid w:val="00D439E9"/>
    <w:rsid w:val="00D43C94"/>
    <w:rsid w:val="00D44B79"/>
    <w:rsid w:val="00D45F46"/>
    <w:rsid w:val="00D460B1"/>
    <w:rsid w:val="00D4646E"/>
    <w:rsid w:val="00D46852"/>
    <w:rsid w:val="00D46B7E"/>
    <w:rsid w:val="00D46D49"/>
    <w:rsid w:val="00D50424"/>
    <w:rsid w:val="00D50E20"/>
    <w:rsid w:val="00D5108E"/>
    <w:rsid w:val="00D51795"/>
    <w:rsid w:val="00D51B6B"/>
    <w:rsid w:val="00D520CB"/>
    <w:rsid w:val="00D52735"/>
    <w:rsid w:val="00D52EAD"/>
    <w:rsid w:val="00D53956"/>
    <w:rsid w:val="00D54D18"/>
    <w:rsid w:val="00D56352"/>
    <w:rsid w:val="00D56ACE"/>
    <w:rsid w:val="00D56F6E"/>
    <w:rsid w:val="00D605AD"/>
    <w:rsid w:val="00D60C32"/>
    <w:rsid w:val="00D60F59"/>
    <w:rsid w:val="00D63DED"/>
    <w:rsid w:val="00D657A5"/>
    <w:rsid w:val="00D711C5"/>
    <w:rsid w:val="00D73026"/>
    <w:rsid w:val="00D73893"/>
    <w:rsid w:val="00D755C7"/>
    <w:rsid w:val="00D75651"/>
    <w:rsid w:val="00D76EA5"/>
    <w:rsid w:val="00D8045D"/>
    <w:rsid w:val="00D83AC5"/>
    <w:rsid w:val="00D84740"/>
    <w:rsid w:val="00D8577E"/>
    <w:rsid w:val="00D85BAC"/>
    <w:rsid w:val="00D86101"/>
    <w:rsid w:val="00D87770"/>
    <w:rsid w:val="00D87867"/>
    <w:rsid w:val="00D87CA4"/>
    <w:rsid w:val="00D90928"/>
    <w:rsid w:val="00D90E82"/>
    <w:rsid w:val="00D91753"/>
    <w:rsid w:val="00D91CE3"/>
    <w:rsid w:val="00D91F67"/>
    <w:rsid w:val="00D942C0"/>
    <w:rsid w:val="00D950A4"/>
    <w:rsid w:val="00D95F59"/>
    <w:rsid w:val="00D96865"/>
    <w:rsid w:val="00D96EE1"/>
    <w:rsid w:val="00D97711"/>
    <w:rsid w:val="00D978FB"/>
    <w:rsid w:val="00DA048D"/>
    <w:rsid w:val="00DA298B"/>
    <w:rsid w:val="00DA3D3B"/>
    <w:rsid w:val="00DA5EC0"/>
    <w:rsid w:val="00DA6425"/>
    <w:rsid w:val="00DA6CAA"/>
    <w:rsid w:val="00DB00CB"/>
    <w:rsid w:val="00DB087B"/>
    <w:rsid w:val="00DB1F87"/>
    <w:rsid w:val="00DB496B"/>
    <w:rsid w:val="00DB7550"/>
    <w:rsid w:val="00DC0A18"/>
    <w:rsid w:val="00DC35BE"/>
    <w:rsid w:val="00DC4859"/>
    <w:rsid w:val="00DC4DC6"/>
    <w:rsid w:val="00DC597E"/>
    <w:rsid w:val="00DC689A"/>
    <w:rsid w:val="00DC7389"/>
    <w:rsid w:val="00DD0798"/>
    <w:rsid w:val="00DD0CE8"/>
    <w:rsid w:val="00DD1150"/>
    <w:rsid w:val="00DD2B0D"/>
    <w:rsid w:val="00DD2DB0"/>
    <w:rsid w:val="00DD4DF1"/>
    <w:rsid w:val="00DD6A9C"/>
    <w:rsid w:val="00DD6F3B"/>
    <w:rsid w:val="00DE1CD9"/>
    <w:rsid w:val="00DE1DD4"/>
    <w:rsid w:val="00DE2602"/>
    <w:rsid w:val="00DE2652"/>
    <w:rsid w:val="00DE5A8C"/>
    <w:rsid w:val="00DE61E9"/>
    <w:rsid w:val="00DE6F3A"/>
    <w:rsid w:val="00DE6FA8"/>
    <w:rsid w:val="00DE7450"/>
    <w:rsid w:val="00DE7819"/>
    <w:rsid w:val="00DE7ACE"/>
    <w:rsid w:val="00DF0318"/>
    <w:rsid w:val="00DF0677"/>
    <w:rsid w:val="00DF0F73"/>
    <w:rsid w:val="00DF1179"/>
    <w:rsid w:val="00DF402B"/>
    <w:rsid w:val="00DF454E"/>
    <w:rsid w:val="00DF6B55"/>
    <w:rsid w:val="00E014D1"/>
    <w:rsid w:val="00E01F29"/>
    <w:rsid w:val="00E051A8"/>
    <w:rsid w:val="00E05376"/>
    <w:rsid w:val="00E0580B"/>
    <w:rsid w:val="00E05B5D"/>
    <w:rsid w:val="00E06F52"/>
    <w:rsid w:val="00E07D31"/>
    <w:rsid w:val="00E11B1B"/>
    <w:rsid w:val="00E12FDF"/>
    <w:rsid w:val="00E17A67"/>
    <w:rsid w:val="00E17CE7"/>
    <w:rsid w:val="00E228C9"/>
    <w:rsid w:val="00E2373D"/>
    <w:rsid w:val="00E24B02"/>
    <w:rsid w:val="00E26763"/>
    <w:rsid w:val="00E26EE5"/>
    <w:rsid w:val="00E27915"/>
    <w:rsid w:val="00E304F1"/>
    <w:rsid w:val="00E30AA3"/>
    <w:rsid w:val="00E3293A"/>
    <w:rsid w:val="00E338AB"/>
    <w:rsid w:val="00E33963"/>
    <w:rsid w:val="00E33D10"/>
    <w:rsid w:val="00E34FC5"/>
    <w:rsid w:val="00E3518C"/>
    <w:rsid w:val="00E35B2D"/>
    <w:rsid w:val="00E3638C"/>
    <w:rsid w:val="00E363AA"/>
    <w:rsid w:val="00E379AB"/>
    <w:rsid w:val="00E418A4"/>
    <w:rsid w:val="00E41945"/>
    <w:rsid w:val="00E43001"/>
    <w:rsid w:val="00E45F16"/>
    <w:rsid w:val="00E461DD"/>
    <w:rsid w:val="00E50605"/>
    <w:rsid w:val="00E506FA"/>
    <w:rsid w:val="00E507F4"/>
    <w:rsid w:val="00E515E4"/>
    <w:rsid w:val="00E52322"/>
    <w:rsid w:val="00E530C9"/>
    <w:rsid w:val="00E53434"/>
    <w:rsid w:val="00E53577"/>
    <w:rsid w:val="00E548E3"/>
    <w:rsid w:val="00E54B9E"/>
    <w:rsid w:val="00E600EC"/>
    <w:rsid w:val="00E62333"/>
    <w:rsid w:val="00E6242E"/>
    <w:rsid w:val="00E63B06"/>
    <w:rsid w:val="00E64162"/>
    <w:rsid w:val="00E646E2"/>
    <w:rsid w:val="00E7057B"/>
    <w:rsid w:val="00E706EA"/>
    <w:rsid w:val="00E72984"/>
    <w:rsid w:val="00E73AE9"/>
    <w:rsid w:val="00E73E0F"/>
    <w:rsid w:val="00E748D7"/>
    <w:rsid w:val="00E77383"/>
    <w:rsid w:val="00E801C3"/>
    <w:rsid w:val="00E80A29"/>
    <w:rsid w:val="00E80BBC"/>
    <w:rsid w:val="00E81592"/>
    <w:rsid w:val="00E82C41"/>
    <w:rsid w:val="00E846B3"/>
    <w:rsid w:val="00E84896"/>
    <w:rsid w:val="00E86935"/>
    <w:rsid w:val="00E86BAA"/>
    <w:rsid w:val="00E86BC2"/>
    <w:rsid w:val="00E87E5C"/>
    <w:rsid w:val="00E92218"/>
    <w:rsid w:val="00E939D8"/>
    <w:rsid w:val="00E943F7"/>
    <w:rsid w:val="00E94AC0"/>
    <w:rsid w:val="00E96E8E"/>
    <w:rsid w:val="00E97493"/>
    <w:rsid w:val="00EA0FA9"/>
    <w:rsid w:val="00EA2065"/>
    <w:rsid w:val="00EA23DC"/>
    <w:rsid w:val="00EA4E2B"/>
    <w:rsid w:val="00EA5126"/>
    <w:rsid w:val="00EA6035"/>
    <w:rsid w:val="00EA606E"/>
    <w:rsid w:val="00EA6630"/>
    <w:rsid w:val="00EA7112"/>
    <w:rsid w:val="00EA7CB0"/>
    <w:rsid w:val="00EB0988"/>
    <w:rsid w:val="00EB0A39"/>
    <w:rsid w:val="00EB1C06"/>
    <w:rsid w:val="00EB39FD"/>
    <w:rsid w:val="00EB4315"/>
    <w:rsid w:val="00EB56C9"/>
    <w:rsid w:val="00EB6584"/>
    <w:rsid w:val="00EB76A7"/>
    <w:rsid w:val="00EB791C"/>
    <w:rsid w:val="00EC0295"/>
    <w:rsid w:val="00EC0762"/>
    <w:rsid w:val="00EC15F8"/>
    <w:rsid w:val="00EC5137"/>
    <w:rsid w:val="00EC73EB"/>
    <w:rsid w:val="00EC76AB"/>
    <w:rsid w:val="00ED0F24"/>
    <w:rsid w:val="00ED1157"/>
    <w:rsid w:val="00ED11D2"/>
    <w:rsid w:val="00ED3779"/>
    <w:rsid w:val="00ED5CD0"/>
    <w:rsid w:val="00ED5CE1"/>
    <w:rsid w:val="00ED6A32"/>
    <w:rsid w:val="00ED780E"/>
    <w:rsid w:val="00EE00C1"/>
    <w:rsid w:val="00EE0754"/>
    <w:rsid w:val="00EE0BF6"/>
    <w:rsid w:val="00EE226F"/>
    <w:rsid w:val="00EE2A5B"/>
    <w:rsid w:val="00EE3149"/>
    <w:rsid w:val="00EE3DB5"/>
    <w:rsid w:val="00EE40A9"/>
    <w:rsid w:val="00EE522F"/>
    <w:rsid w:val="00EE58F0"/>
    <w:rsid w:val="00EE71EA"/>
    <w:rsid w:val="00EF2175"/>
    <w:rsid w:val="00EF265A"/>
    <w:rsid w:val="00EF2BCA"/>
    <w:rsid w:val="00EF36B0"/>
    <w:rsid w:val="00EF4DFC"/>
    <w:rsid w:val="00EF60AE"/>
    <w:rsid w:val="00EF75BA"/>
    <w:rsid w:val="00EF7A96"/>
    <w:rsid w:val="00EF7FEF"/>
    <w:rsid w:val="00F00167"/>
    <w:rsid w:val="00F01FAB"/>
    <w:rsid w:val="00F020B5"/>
    <w:rsid w:val="00F020F0"/>
    <w:rsid w:val="00F0244B"/>
    <w:rsid w:val="00F03DE2"/>
    <w:rsid w:val="00F05072"/>
    <w:rsid w:val="00F052B0"/>
    <w:rsid w:val="00F073C5"/>
    <w:rsid w:val="00F11C32"/>
    <w:rsid w:val="00F12B3D"/>
    <w:rsid w:val="00F15142"/>
    <w:rsid w:val="00F17030"/>
    <w:rsid w:val="00F206B3"/>
    <w:rsid w:val="00F23CCE"/>
    <w:rsid w:val="00F26B73"/>
    <w:rsid w:val="00F26D66"/>
    <w:rsid w:val="00F271D6"/>
    <w:rsid w:val="00F276AB"/>
    <w:rsid w:val="00F30769"/>
    <w:rsid w:val="00F310F6"/>
    <w:rsid w:val="00F3183F"/>
    <w:rsid w:val="00F31F7C"/>
    <w:rsid w:val="00F320AA"/>
    <w:rsid w:val="00F321E2"/>
    <w:rsid w:val="00F32688"/>
    <w:rsid w:val="00F32926"/>
    <w:rsid w:val="00F32A1F"/>
    <w:rsid w:val="00F348E1"/>
    <w:rsid w:val="00F34C2E"/>
    <w:rsid w:val="00F354AE"/>
    <w:rsid w:val="00F36A58"/>
    <w:rsid w:val="00F36E84"/>
    <w:rsid w:val="00F37FD6"/>
    <w:rsid w:val="00F40FF0"/>
    <w:rsid w:val="00F41421"/>
    <w:rsid w:val="00F4388B"/>
    <w:rsid w:val="00F439FB"/>
    <w:rsid w:val="00F45159"/>
    <w:rsid w:val="00F468DD"/>
    <w:rsid w:val="00F524E1"/>
    <w:rsid w:val="00F52514"/>
    <w:rsid w:val="00F53149"/>
    <w:rsid w:val="00F54125"/>
    <w:rsid w:val="00F547CB"/>
    <w:rsid w:val="00F56F5A"/>
    <w:rsid w:val="00F57CF9"/>
    <w:rsid w:val="00F60AD3"/>
    <w:rsid w:val="00F625EF"/>
    <w:rsid w:val="00F62603"/>
    <w:rsid w:val="00F627FB"/>
    <w:rsid w:val="00F636AB"/>
    <w:rsid w:val="00F63DE1"/>
    <w:rsid w:val="00F63F29"/>
    <w:rsid w:val="00F64FA8"/>
    <w:rsid w:val="00F671D8"/>
    <w:rsid w:val="00F67C30"/>
    <w:rsid w:val="00F7080E"/>
    <w:rsid w:val="00F7150F"/>
    <w:rsid w:val="00F72A5B"/>
    <w:rsid w:val="00F72D93"/>
    <w:rsid w:val="00F745E9"/>
    <w:rsid w:val="00F7519B"/>
    <w:rsid w:val="00F75986"/>
    <w:rsid w:val="00F75F96"/>
    <w:rsid w:val="00F76672"/>
    <w:rsid w:val="00F77181"/>
    <w:rsid w:val="00F77AB8"/>
    <w:rsid w:val="00F77E0C"/>
    <w:rsid w:val="00F80BA8"/>
    <w:rsid w:val="00F80ED4"/>
    <w:rsid w:val="00F81157"/>
    <w:rsid w:val="00F827E2"/>
    <w:rsid w:val="00F84970"/>
    <w:rsid w:val="00F937FE"/>
    <w:rsid w:val="00F94BCA"/>
    <w:rsid w:val="00F952BD"/>
    <w:rsid w:val="00F9557C"/>
    <w:rsid w:val="00F95626"/>
    <w:rsid w:val="00F97DAE"/>
    <w:rsid w:val="00FA2606"/>
    <w:rsid w:val="00FA42F4"/>
    <w:rsid w:val="00FA49E6"/>
    <w:rsid w:val="00FA5214"/>
    <w:rsid w:val="00FA5FAB"/>
    <w:rsid w:val="00FA7036"/>
    <w:rsid w:val="00FA7CEA"/>
    <w:rsid w:val="00FB286E"/>
    <w:rsid w:val="00FB32D3"/>
    <w:rsid w:val="00FB4767"/>
    <w:rsid w:val="00FB7386"/>
    <w:rsid w:val="00FC0B93"/>
    <w:rsid w:val="00FC1C57"/>
    <w:rsid w:val="00FC407C"/>
    <w:rsid w:val="00FC4215"/>
    <w:rsid w:val="00FD0E86"/>
    <w:rsid w:val="00FD113A"/>
    <w:rsid w:val="00FD1C9D"/>
    <w:rsid w:val="00FD2218"/>
    <w:rsid w:val="00FD31CE"/>
    <w:rsid w:val="00FD4A34"/>
    <w:rsid w:val="00FD553C"/>
    <w:rsid w:val="00FD5574"/>
    <w:rsid w:val="00FD61CE"/>
    <w:rsid w:val="00FD7881"/>
    <w:rsid w:val="00FE0358"/>
    <w:rsid w:val="00FE1BD2"/>
    <w:rsid w:val="00FE21E9"/>
    <w:rsid w:val="00FE2A60"/>
    <w:rsid w:val="00FE2B9F"/>
    <w:rsid w:val="00FE4690"/>
    <w:rsid w:val="00FE48B6"/>
    <w:rsid w:val="00FE5C81"/>
    <w:rsid w:val="00FE7C6E"/>
    <w:rsid w:val="00FE7CC0"/>
    <w:rsid w:val="00FF1F22"/>
    <w:rsid w:val="00FF2982"/>
    <w:rsid w:val="00FF2AB8"/>
    <w:rsid w:val="00FF3D3A"/>
    <w:rsid w:val="00FF421D"/>
    <w:rsid w:val="00FF44B4"/>
    <w:rsid w:val="00FF4A1D"/>
    <w:rsid w:val="00FF5AE2"/>
    <w:rsid w:val="00FF797D"/>
    <w:rsid w:val="019F585B"/>
    <w:rsid w:val="01B00CCD"/>
    <w:rsid w:val="01CA2BD0"/>
    <w:rsid w:val="01FC4409"/>
    <w:rsid w:val="01FF43AA"/>
    <w:rsid w:val="020D50B8"/>
    <w:rsid w:val="02572CB2"/>
    <w:rsid w:val="025C0688"/>
    <w:rsid w:val="03D37CD0"/>
    <w:rsid w:val="03DC2906"/>
    <w:rsid w:val="04136817"/>
    <w:rsid w:val="04196E14"/>
    <w:rsid w:val="04271170"/>
    <w:rsid w:val="04A35FDA"/>
    <w:rsid w:val="04F17D38"/>
    <w:rsid w:val="05096C29"/>
    <w:rsid w:val="050E5FC5"/>
    <w:rsid w:val="057839F6"/>
    <w:rsid w:val="061925D5"/>
    <w:rsid w:val="062841F1"/>
    <w:rsid w:val="068C51E0"/>
    <w:rsid w:val="06911E08"/>
    <w:rsid w:val="06B0628C"/>
    <w:rsid w:val="06D44551"/>
    <w:rsid w:val="06FD651A"/>
    <w:rsid w:val="07160D75"/>
    <w:rsid w:val="075025E5"/>
    <w:rsid w:val="08456DAD"/>
    <w:rsid w:val="0864000E"/>
    <w:rsid w:val="08C743DB"/>
    <w:rsid w:val="096B06A3"/>
    <w:rsid w:val="09DA5E44"/>
    <w:rsid w:val="0A0234C7"/>
    <w:rsid w:val="0A1F6D25"/>
    <w:rsid w:val="0A560218"/>
    <w:rsid w:val="0AB15085"/>
    <w:rsid w:val="0AC43DBF"/>
    <w:rsid w:val="0B5A07CC"/>
    <w:rsid w:val="0B5D79E8"/>
    <w:rsid w:val="0B772A1C"/>
    <w:rsid w:val="0BF749E2"/>
    <w:rsid w:val="0C2A1CAD"/>
    <w:rsid w:val="0CA84B66"/>
    <w:rsid w:val="0D0419D1"/>
    <w:rsid w:val="0D1E5DCC"/>
    <w:rsid w:val="0D4F3BD6"/>
    <w:rsid w:val="0D890A7B"/>
    <w:rsid w:val="0DF7516C"/>
    <w:rsid w:val="0E16227B"/>
    <w:rsid w:val="0E3F7E37"/>
    <w:rsid w:val="0E566F91"/>
    <w:rsid w:val="0F6C4CCF"/>
    <w:rsid w:val="0FAB5420"/>
    <w:rsid w:val="0FC87DA5"/>
    <w:rsid w:val="10AA1777"/>
    <w:rsid w:val="11391153"/>
    <w:rsid w:val="113B61DE"/>
    <w:rsid w:val="115D6918"/>
    <w:rsid w:val="11715B79"/>
    <w:rsid w:val="11775122"/>
    <w:rsid w:val="11B249EA"/>
    <w:rsid w:val="11B442E7"/>
    <w:rsid w:val="127547C5"/>
    <w:rsid w:val="12754F6B"/>
    <w:rsid w:val="12AB3FFD"/>
    <w:rsid w:val="12C823DA"/>
    <w:rsid w:val="13067AD7"/>
    <w:rsid w:val="13760365"/>
    <w:rsid w:val="13BD1AAB"/>
    <w:rsid w:val="13EB6D58"/>
    <w:rsid w:val="14394BED"/>
    <w:rsid w:val="143F28D6"/>
    <w:rsid w:val="14AF2CF3"/>
    <w:rsid w:val="15163049"/>
    <w:rsid w:val="15AB24E9"/>
    <w:rsid w:val="16316B4A"/>
    <w:rsid w:val="166858BF"/>
    <w:rsid w:val="16D049BD"/>
    <w:rsid w:val="172D256E"/>
    <w:rsid w:val="182D5E26"/>
    <w:rsid w:val="185F0A25"/>
    <w:rsid w:val="18C14172"/>
    <w:rsid w:val="18E03355"/>
    <w:rsid w:val="190B14A9"/>
    <w:rsid w:val="193875CC"/>
    <w:rsid w:val="19535FE0"/>
    <w:rsid w:val="19F50B7D"/>
    <w:rsid w:val="1A7C70F4"/>
    <w:rsid w:val="1AE51E9A"/>
    <w:rsid w:val="1B5A17C7"/>
    <w:rsid w:val="1BC62CF0"/>
    <w:rsid w:val="1BC7354C"/>
    <w:rsid w:val="1BDE4759"/>
    <w:rsid w:val="1C4B561F"/>
    <w:rsid w:val="1C511068"/>
    <w:rsid w:val="1CA85252"/>
    <w:rsid w:val="1CAE5F23"/>
    <w:rsid w:val="1D377275"/>
    <w:rsid w:val="1DCE02B9"/>
    <w:rsid w:val="1E1E3DC0"/>
    <w:rsid w:val="1E1F2721"/>
    <w:rsid w:val="1E3C0D9F"/>
    <w:rsid w:val="205B3406"/>
    <w:rsid w:val="214716DB"/>
    <w:rsid w:val="219D632F"/>
    <w:rsid w:val="21D35111"/>
    <w:rsid w:val="225E3681"/>
    <w:rsid w:val="22EA5D72"/>
    <w:rsid w:val="23871BDF"/>
    <w:rsid w:val="23BC7DB3"/>
    <w:rsid w:val="240E5241"/>
    <w:rsid w:val="24381674"/>
    <w:rsid w:val="245D3577"/>
    <w:rsid w:val="24911EE6"/>
    <w:rsid w:val="249A4ADE"/>
    <w:rsid w:val="24D85CDA"/>
    <w:rsid w:val="24EB530B"/>
    <w:rsid w:val="255812B4"/>
    <w:rsid w:val="25932724"/>
    <w:rsid w:val="25E771C9"/>
    <w:rsid w:val="260E22B0"/>
    <w:rsid w:val="26543C17"/>
    <w:rsid w:val="267A7649"/>
    <w:rsid w:val="26827BB8"/>
    <w:rsid w:val="27445187"/>
    <w:rsid w:val="27D532C8"/>
    <w:rsid w:val="2915450A"/>
    <w:rsid w:val="29692DB0"/>
    <w:rsid w:val="29DC2F2E"/>
    <w:rsid w:val="2A163956"/>
    <w:rsid w:val="2A5C4DA2"/>
    <w:rsid w:val="2ABE0C0F"/>
    <w:rsid w:val="2ADB07EC"/>
    <w:rsid w:val="2B745BD0"/>
    <w:rsid w:val="2B953966"/>
    <w:rsid w:val="2BCE0D6C"/>
    <w:rsid w:val="2C193486"/>
    <w:rsid w:val="2C2F2A11"/>
    <w:rsid w:val="2C982EA8"/>
    <w:rsid w:val="2CAA5E21"/>
    <w:rsid w:val="2CB16E67"/>
    <w:rsid w:val="2D3F0353"/>
    <w:rsid w:val="2DB06A68"/>
    <w:rsid w:val="2DFD7F5D"/>
    <w:rsid w:val="2E1F0B7F"/>
    <w:rsid w:val="2E3E3611"/>
    <w:rsid w:val="2F9513D8"/>
    <w:rsid w:val="2FA5769F"/>
    <w:rsid w:val="2FA76EBB"/>
    <w:rsid w:val="2FB379F6"/>
    <w:rsid w:val="2FEF453B"/>
    <w:rsid w:val="30296E98"/>
    <w:rsid w:val="303D7D2F"/>
    <w:rsid w:val="30E86F71"/>
    <w:rsid w:val="31366E76"/>
    <w:rsid w:val="318D4AF4"/>
    <w:rsid w:val="31B0585E"/>
    <w:rsid w:val="31F96E33"/>
    <w:rsid w:val="32076C96"/>
    <w:rsid w:val="321061A2"/>
    <w:rsid w:val="32345637"/>
    <w:rsid w:val="335C1F13"/>
    <w:rsid w:val="339739A1"/>
    <w:rsid w:val="33A84FAF"/>
    <w:rsid w:val="33C64283"/>
    <w:rsid w:val="346F01E3"/>
    <w:rsid w:val="348F22D5"/>
    <w:rsid w:val="34BE5CC2"/>
    <w:rsid w:val="35516833"/>
    <w:rsid w:val="35785A89"/>
    <w:rsid w:val="36BC0FE1"/>
    <w:rsid w:val="379E1327"/>
    <w:rsid w:val="38365680"/>
    <w:rsid w:val="384C0D1D"/>
    <w:rsid w:val="38541870"/>
    <w:rsid w:val="38777146"/>
    <w:rsid w:val="39201D25"/>
    <w:rsid w:val="393E0C79"/>
    <w:rsid w:val="39851AA5"/>
    <w:rsid w:val="398B1E76"/>
    <w:rsid w:val="39D25190"/>
    <w:rsid w:val="3A375DB5"/>
    <w:rsid w:val="3AF27C38"/>
    <w:rsid w:val="3B55637C"/>
    <w:rsid w:val="3B6F3BA5"/>
    <w:rsid w:val="3BAA7698"/>
    <w:rsid w:val="3BEB59CA"/>
    <w:rsid w:val="3CA63B44"/>
    <w:rsid w:val="3D606C0C"/>
    <w:rsid w:val="3DEB0E55"/>
    <w:rsid w:val="3E491747"/>
    <w:rsid w:val="3EEF0DA1"/>
    <w:rsid w:val="3FA274B0"/>
    <w:rsid w:val="3FAF64BD"/>
    <w:rsid w:val="3FE44C81"/>
    <w:rsid w:val="3FE80C5D"/>
    <w:rsid w:val="400D3374"/>
    <w:rsid w:val="40A80964"/>
    <w:rsid w:val="418F3A1F"/>
    <w:rsid w:val="41A221C8"/>
    <w:rsid w:val="41DB5465"/>
    <w:rsid w:val="43050589"/>
    <w:rsid w:val="432E1B63"/>
    <w:rsid w:val="447A4A8B"/>
    <w:rsid w:val="44AE0FF8"/>
    <w:rsid w:val="44D60B08"/>
    <w:rsid w:val="45966F14"/>
    <w:rsid w:val="45973829"/>
    <w:rsid w:val="45A20C3F"/>
    <w:rsid w:val="45A449FE"/>
    <w:rsid w:val="45F7488E"/>
    <w:rsid w:val="46066A41"/>
    <w:rsid w:val="46440242"/>
    <w:rsid w:val="4669360C"/>
    <w:rsid w:val="47511B30"/>
    <w:rsid w:val="47CE7E68"/>
    <w:rsid w:val="48705D67"/>
    <w:rsid w:val="48C53EE6"/>
    <w:rsid w:val="4912717B"/>
    <w:rsid w:val="49141682"/>
    <w:rsid w:val="49D5626A"/>
    <w:rsid w:val="4A816978"/>
    <w:rsid w:val="4A926D4B"/>
    <w:rsid w:val="4B6E721C"/>
    <w:rsid w:val="4B707EB7"/>
    <w:rsid w:val="4CA90856"/>
    <w:rsid w:val="4CBA22DB"/>
    <w:rsid w:val="4CBA3992"/>
    <w:rsid w:val="4D7B3769"/>
    <w:rsid w:val="4D9B616C"/>
    <w:rsid w:val="4DD30243"/>
    <w:rsid w:val="4DD31633"/>
    <w:rsid w:val="4DDD71BB"/>
    <w:rsid w:val="4DFD737F"/>
    <w:rsid w:val="4F0D2582"/>
    <w:rsid w:val="4F243928"/>
    <w:rsid w:val="4F353B10"/>
    <w:rsid w:val="4F4F7D97"/>
    <w:rsid w:val="4F915825"/>
    <w:rsid w:val="4FD87CD8"/>
    <w:rsid w:val="4FE640B5"/>
    <w:rsid w:val="4FF70635"/>
    <w:rsid w:val="5091101B"/>
    <w:rsid w:val="50C71EC6"/>
    <w:rsid w:val="50E44A08"/>
    <w:rsid w:val="51677CDC"/>
    <w:rsid w:val="51A836B1"/>
    <w:rsid w:val="51D03223"/>
    <w:rsid w:val="521E7C57"/>
    <w:rsid w:val="52CF3ADD"/>
    <w:rsid w:val="52E02B6B"/>
    <w:rsid w:val="530D7CC6"/>
    <w:rsid w:val="5336690F"/>
    <w:rsid w:val="53C21783"/>
    <w:rsid w:val="53DD6559"/>
    <w:rsid w:val="53FD74E0"/>
    <w:rsid w:val="549E016D"/>
    <w:rsid w:val="54BB6065"/>
    <w:rsid w:val="54BF154D"/>
    <w:rsid w:val="54E32B36"/>
    <w:rsid w:val="54FE78CC"/>
    <w:rsid w:val="555A764D"/>
    <w:rsid w:val="55736C37"/>
    <w:rsid w:val="558B1E51"/>
    <w:rsid w:val="55C87C4F"/>
    <w:rsid w:val="56073A72"/>
    <w:rsid w:val="56264C19"/>
    <w:rsid w:val="56DF41BB"/>
    <w:rsid w:val="56F65D31"/>
    <w:rsid w:val="57A8676A"/>
    <w:rsid w:val="57DA64C9"/>
    <w:rsid w:val="587B1242"/>
    <w:rsid w:val="58852894"/>
    <w:rsid w:val="589166F2"/>
    <w:rsid w:val="58DE57E0"/>
    <w:rsid w:val="596C7A6F"/>
    <w:rsid w:val="5A252B95"/>
    <w:rsid w:val="5AB96EE7"/>
    <w:rsid w:val="5B0435CE"/>
    <w:rsid w:val="5B7530B7"/>
    <w:rsid w:val="5B7F2638"/>
    <w:rsid w:val="5C891B34"/>
    <w:rsid w:val="5D141748"/>
    <w:rsid w:val="5DE558EF"/>
    <w:rsid w:val="5E833A27"/>
    <w:rsid w:val="5ED77248"/>
    <w:rsid w:val="5F29170D"/>
    <w:rsid w:val="5FBF13B1"/>
    <w:rsid w:val="600E465D"/>
    <w:rsid w:val="6025188D"/>
    <w:rsid w:val="604416F3"/>
    <w:rsid w:val="60460253"/>
    <w:rsid w:val="60926391"/>
    <w:rsid w:val="60985EFA"/>
    <w:rsid w:val="614B4949"/>
    <w:rsid w:val="61C03698"/>
    <w:rsid w:val="61CD647B"/>
    <w:rsid w:val="61F576C4"/>
    <w:rsid w:val="62276C74"/>
    <w:rsid w:val="626A710B"/>
    <w:rsid w:val="62BB53D4"/>
    <w:rsid w:val="62FF0EE0"/>
    <w:rsid w:val="63B37CF9"/>
    <w:rsid w:val="641205DB"/>
    <w:rsid w:val="645A7D27"/>
    <w:rsid w:val="64D6568D"/>
    <w:rsid w:val="651658BA"/>
    <w:rsid w:val="652D2BFD"/>
    <w:rsid w:val="653F1411"/>
    <w:rsid w:val="656B75C8"/>
    <w:rsid w:val="66834D28"/>
    <w:rsid w:val="66974CCB"/>
    <w:rsid w:val="66A82D09"/>
    <w:rsid w:val="67166718"/>
    <w:rsid w:val="67555448"/>
    <w:rsid w:val="676D69DF"/>
    <w:rsid w:val="677A10D7"/>
    <w:rsid w:val="67923AE3"/>
    <w:rsid w:val="69431E26"/>
    <w:rsid w:val="6954280C"/>
    <w:rsid w:val="69CE6CD1"/>
    <w:rsid w:val="6A217DF6"/>
    <w:rsid w:val="6ACF0DB9"/>
    <w:rsid w:val="6B4A5BAD"/>
    <w:rsid w:val="6B4F5BCB"/>
    <w:rsid w:val="6BA326B6"/>
    <w:rsid w:val="6C610307"/>
    <w:rsid w:val="6CE55E2C"/>
    <w:rsid w:val="6D333FCE"/>
    <w:rsid w:val="6D425D43"/>
    <w:rsid w:val="6EA7061E"/>
    <w:rsid w:val="6EE97508"/>
    <w:rsid w:val="6F876DB0"/>
    <w:rsid w:val="6F951DA2"/>
    <w:rsid w:val="6FAE4CDF"/>
    <w:rsid w:val="6FE060E3"/>
    <w:rsid w:val="6FE5734C"/>
    <w:rsid w:val="70052618"/>
    <w:rsid w:val="70311629"/>
    <w:rsid w:val="70471C5A"/>
    <w:rsid w:val="704E027D"/>
    <w:rsid w:val="70811E91"/>
    <w:rsid w:val="70EA2E26"/>
    <w:rsid w:val="713D0E1F"/>
    <w:rsid w:val="7151393A"/>
    <w:rsid w:val="71682517"/>
    <w:rsid w:val="719F6400"/>
    <w:rsid w:val="72295D41"/>
    <w:rsid w:val="72BA1D6D"/>
    <w:rsid w:val="73153D08"/>
    <w:rsid w:val="73796663"/>
    <w:rsid w:val="73880CBB"/>
    <w:rsid w:val="73972F30"/>
    <w:rsid w:val="7466643E"/>
    <w:rsid w:val="74AD5A37"/>
    <w:rsid w:val="74EB6A64"/>
    <w:rsid w:val="74F14F32"/>
    <w:rsid w:val="754B7671"/>
    <w:rsid w:val="75864DCA"/>
    <w:rsid w:val="75BC445F"/>
    <w:rsid w:val="760A7EF3"/>
    <w:rsid w:val="76515AC0"/>
    <w:rsid w:val="76595310"/>
    <w:rsid w:val="765E239B"/>
    <w:rsid w:val="798A540C"/>
    <w:rsid w:val="79E850DC"/>
    <w:rsid w:val="7A0057A8"/>
    <w:rsid w:val="7A276ABB"/>
    <w:rsid w:val="7A2B4DFD"/>
    <w:rsid w:val="7A5A078E"/>
    <w:rsid w:val="7A9C7AEB"/>
    <w:rsid w:val="7B1514F3"/>
    <w:rsid w:val="7B910531"/>
    <w:rsid w:val="7B9812D7"/>
    <w:rsid w:val="7B9D76E9"/>
    <w:rsid w:val="7BA051CE"/>
    <w:rsid w:val="7BA80879"/>
    <w:rsid w:val="7BC416FC"/>
    <w:rsid w:val="7C0E022D"/>
    <w:rsid w:val="7C4D2BBA"/>
    <w:rsid w:val="7C78594F"/>
    <w:rsid w:val="7D7C051D"/>
    <w:rsid w:val="7E2056BF"/>
    <w:rsid w:val="7E8A1CD3"/>
    <w:rsid w:val="7EE905A6"/>
    <w:rsid w:val="7F095DA1"/>
    <w:rsid w:val="7F6335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7" w:semiHidden="1" w:qFormat="1"/>
    <w:lsdException w:name="index 8"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qFormat="1"/>
    <w:lsdException w:name="toc 8" w:uiPriority="39" w:unhideWhenUsed="1" w:qFormat="1"/>
    <w:lsdException w:name="toc 9" w:uiPriority="39" w:unhideWhenUsed="1" w:qFormat="1"/>
    <w:lsdException w:name="Normal Indent" w:qFormat="1"/>
    <w:lsdException w:name="annotation text" w:uiPriority="99" w:qFormat="1"/>
    <w:lsdException w:name="header" w:uiPriority="99" w:qFormat="1"/>
    <w:lsdException w:name="footer" w:uiPriority="99" w:qFormat="1"/>
    <w:lsdException w:name="caption" w:uiPriority="10" w:unhideWhenUsed="1" w:qFormat="1"/>
    <w:lsdException w:name="table of figures" w:uiPriority="99" w:unhideWhenUsed="1" w:qFormat="1"/>
    <w:lsdException w:name="annotation reference" w:uiPriority="99" w:qFormat="1"/>
    <w:lsdException w:name="page number" w:qFormat="1"/>
    <w:lsdException w:name="Title" w:qFormat="1"/>
    <w:lsdException w:name="Default Paragraph Font" w:uiPriority="1" w:unhideWhenUsed="1" w:qFormat="1"/>
    <w:lsdException w:name="Body Text" w:uiPriority="99" w:qFormat="1"/>
    <w:lsdException w:name="Body Text Indent" w:uiPriority="99" w:qFormat="1"/>
    <w:lsdException w:name="Subtitle" w:qFormat="1"/>
    <w:lsdException w:name="Date" w:qFormat="1"/>
    <w:lsdException w:name="Body Text First Indent" w:qFormat="1"/>
    <w:lsdException w:name="Body Text First Indent 2" w:uiPriority="99"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D0BC7"/>
    <w:pPr>
      <w:widowControl w:val="0"/>
      <w:spacing w:line="360" w:lineRule="auto"/>
      <w:jc w:val="both"/>
    </w:pPr>
    <w:rPr>
      <w:kern w:val="2"/>
      <w:sz w:val="21"/>
    </w:rPr>
  </w:style>
  <w:style w:type="paragraph" w:styleId="1">
    <w:name w:val="heading 1"/>
    <w:basedOn w:val="a0"/>
    <w:next w:val="a0"/>
    <w:link w:val="1Char"/>
    <w:qFormat/>
    <w:rsid w:val="00BD0BC7"/>
    <w:pPr>
      <w:keepNext/>
      <w:keepLines/>
      <w:numPr>
        <w:numId w:val="1"/>
      </w:numPr>
      <w:adjustRightInd w:val="0"/>
      <w:spacing w:before="340" w:after="330" w:line="578" w:lineRule="atLeast"/>
      <w:textAlignment w:val="baseline"/>
      <w:outlineLvl w:val="0"/>
    </w:pPr>
    <w:rPr>
      <w:b/>
      <w:kern w:val="44"/>
      <w:sz w:val="28"/>
      <w:szCs w:val="32"/>
    </w:rPr>
  </w:style>
  <w:style w:type="paragraph" w:styleId="2">
    <w:name w:val="heading 2"/>
    <w:basedOn w:val="a0"/>
    <w:next w:val="a0"/>
    <w:link w:val="2Char"/>
    <w:qFormat/>
    <w:rsid w:val="00BD0BC7"/>
    <w:pPr>
      <w:keepNext/>
      <w:keepLines/>
      <w:numPr>
        <w:ilvl w:val="1"/>
        <w:numId w:val="1"/>
      </w:numPr>
      <w:adjustRightInd w:val="0"/>
      <w:spacing w:before="260" w:after="260" w:line="416" w:lineRule="atLeast"/>
      <w:textAlignment w:val="baseline"/>
      <w:outlineLvl w:val="1"/>
    </w:pPr>
    <w:rPr>
      <w:rFonts w:ascii="Arial" w:hAnsi="Arial"/>
      <w:b/>
      <w:kern w:val="0"/>
      <w:sz w:val="24"/>
      <w:szCs w:val="28"/>
    </w:rPr>
  </w:style>
  <w:style w:type="paragraph" w:styleId="3">
    <w:name w:val="heading 3"/>
    <w:basedOn w:val="a0"/>
    <w:next w:val="a0"/>
    <w:link w:val="3Char"/>
    <w:qFormat/>
    <w:rsid w:val="00BD0BC7"/>
    <w:pPr>
      <w:keepNext/>
      <w:keepLines/>
      <w:numPr>
        <w:ilvl w:val="2"/>
        <w:numId w:val="1"/>
      </w:numPr>
      <w:adjustRightInd w:val="0"/>
      <w:spacing w:before="260" w:after="260" w:line="416" w:lineRule="atLeast"/>
      <w:textAlignment w:val="baseline"/>
      <w:outlineLvl w:val="2"/>
    </w:pPr>
    <w:rPr>
      <w:b/>
      <w:kern w:val="0"/>
      <w:sz w:val="32"/>
      <w:szCs w:val="28"/>
    </w:rPr>
  </w:style>
  <w:style w:type="paragraph" w:styleId="4">
    <w:name w:val="heading 4"/>
    <w:basedOn w:val="a0"/>
    <w:next w:val="a0"/>
    <w:link w:val="4Char"/>
    <w:qFormat/>
    <w:rsid w:val="00BD0BC7"/>
    <w:pPr>
      <w:keepNext/>
      <w:keepLines/>
      <w:numPr>
        <w:ilvl w:val="3"/>
        <w:numId w:val="1"/>
      </w:numPr>
      <w:adjustRightInd w:val="0"/>
      <w:spacing w:before="280" w:after="290" w:line="376" w:lineRule="atLeast"/>
      <w:textAlignment w:val="baseline"/>
      <w:outlineLvl w:val="3"/>
    </w:pPr>
    <w:rPr>
      <w:rFonts w:ascii="Arial" w:eastAsia="黑体" w:hAnsi="Arial"/>
      <w:b/>
      <w:kern w:val="0"/>
      <w:sz w:val="28"/>
      <w:szCs w:val="28"/>
    </w:rPr>
  </w:style>
  <w:style w:type="paragraph" w:styleId="5">
    <w:name w:val="heading 5"/>
    <w:basedOn w:val="a0"/>
    <w:next w:val="a0"/>
    <w:link w:val="5Char"/>
    <w:qFormat/>
    <w:rsid w:val="00BD0BC7"/>
    <w:pPr>
      <w:keepNext/>
      <w:keepLines/>
      <w:numPr>
        <w:ilvl w:val="4"/>
        <w:numId w:val="1"/>
      </w:numPr>
      <w:adjustRightInd w:val="0"/>
      <w:spacing w:before="280" w:after="290" w:line="376" w:lineRule="atLeast"/>
      <w:textAlignment w:val="baseline"/>
      <w:outlineLvl w:val="4"/>
    </w:pPr>
    <w:rPr>
      <w:b/>
      <w:kern w:val="0"/>
      <w:sz w:val="28"/>
      <w:szCs w:val="28"/>
    </w:rPr>
  </w:style>
  <w:style w:type="paragraph" w:styleId="6">
    <w:name w:val="heading 6"/>
    <w:basedOn w:val="a0"/>
    <w:next w:val="a0"/>
    <w:link w:val="6Char"/>
    <w:qFormat/>
    <w:rsid w:val="00BD0BC7"/>
    <w:pPr>
      <w:keepNext/>
      <w:keepLines/>
      <w:numPr>
        <w:ilvl w:val="5"/>
        <w:numId w:val="1"/>
      </w:numPr>
      <w:adjustRightInd w:val="0"/>
      <w:spacing w:before="240" w:after="64" w:line="320" w:lineRule="atLeast"/>
      <w:textAlignment w:val="baseline"/>
      <w:outlineLvl w:val="5"/>
    </w:pPr>
    <w:rPr>
      <w:rFonts w:ascii="Arial" w:eastAsia="黑体" w:hAnsi="Arial"/>
      <w:b/>
      <w:kern w:val="0"/>
      <w:sz w:val="24"/>
      <w:szCs w:val="28"/>
    </w:rPr>
  </w:style>
  <w:style w:type="paragraph" w:styleId="7">
    <w:name w:val="heading 7"/>
    <w:basedOn w:val="a0"/>
    <w:next w:val="a0"/>
    <w:link w:val="7Char"/>
    <w:qFormat/>
    <w:rsid w:val="00BD0BC7"/>
    <w:pPr>
      <w:keepNext/>
      <w:keepLines/>
      <w:numPr>
        <w:ilvl w:val="6"/>
        <w:numId w:val="1"/>
      </w:numPr>
      <w:adjustRightInd w:val="0"/>
      <w:spacing w:before="240" w:after="64" w:line="320" w:lineRule="atLeast"/>
      <w:textAlignment w:val="baseline"/>
      <w:outlineLvl w:val="6"/>
    </w:pPr>
    <w:rPr>
      <w:b/>
      <w:kern w:val="0"/>
      <w:sz w:val="24"/>
      <w:szCs w:val="28"/>
    </w:rPr>
  </w:style>
  <w:style w:type="paragraph" w:styleId="8">
    <w:name w:val="heading 8"/>
    <w:basedOn w:val="a0"/>
    <w:next w:val="a0"/>
    <w:link w:val="8Char"/>
    <w:qFormat/>
    <w:rsid w:val="00BD0BC7"/>
    <w:pPr>
      <w:keepNext/>
      <w:keepLines/>
      <w:numPr>
        <w:ilvl w:val="7"/>
        <w:numId w:val="1"/>
      </w:numPr>
      <w:adjustRightInd w:val="0"/>
      <w:spacing w:before="240" w:after="64" w:line="320" w:lineRule="atLeast"/>
      <w:textAlignment w:val="baseline"/>
      <w:outlineLvl w:val="7"/>
    </w:pPr>
    <w:rPr>
      <w:rFonts w:ascii="Arial" w:eastAsia="黑体" w:hAnsi="Arial"/>
      <w:kern w:val="0"/>
      <w:sz w:val="24"/>
      <w:szCs w:val="28"/>
    </w:rPr>
  </w:style>
  <w:style w:type="paragraph" w:styleId="9">
    <w:name w:val="heading 9"/>
    <w:basedOn w:val="a0"/>
    <w:next w:val="a0"/>
    <w:link w:val="9Char"/>
    <w:qFormat/>
    <w:rsid w:val="00BD0BC7"/>
    <w:pPr>
      <w:keepNext/>
      <w:keepLines/>
      <w:numPr>
        <w:ilvl w:val="8"/>
        <w:numId w:val="1"/>
      </w:numPr>
      <w:adjustRightInd w:val="0"/>
      <w:spacing w:before="240" w:after="64" w:line="320" w:lineRule="atLeast"/>
      <w:textAlignment w:val="baseline"/>
      <w:outlineLvl w:val="8"/>
    </w:pPr>
    <w:rPr>
      <w:rFonts w:ascii="Arial" w:eastAsia="黑体" w:hAnsi="Arial"/>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sid w:val="00BD0BC7"/>
    <w:pPr>
      <w:ind w:left="1050"/>
      <w:jc w:val="left"/>
    </w:pPr>
    <w:rPr>
      <w:rFonts w:asciiTheme="minorHAnsi" w:hAnsiTheme="minorHAnsi"/>
      <w:sz w:val="20"/>
    </w:rPr>
  </w:style>
  <w:style w:type="paragraph" w:styleId="80">
    <w:name w:val="index 8"/>
    <w:basedOn w:val="a0"/>
    <w:next w:val="a0"/>
    <w:semiHidden/>
    <w:qFormat/>
    <w:rsid w:val="00BD0BC7"/>
    <w:pPr>
      <w:adjustRightInd w:val="0"/>
      <w:spacing w:line="312" w:lineRule="atLeast"/>
      <w:ind w:leftChars="1400" w:left="1400"/>
      <w:textAlignment w:val="baseline"/>
    </w:pPr>
    <w:rPr>
      <w:kern w:val="0"/>
      <w:sz w:val="28"/>
      <w:szCs w:val="28"/>
    </w:rPr>
  </w:style>
  <w:style w:type="paragraph" w:styleId="a4">
    <w:name w:val="Normal Indent"/>
    <w:basedOn w:val="a0"/>
    <w:link w:val="Char"/>
    <w:qFormat/>
    <w:rsid w:val="00BD0BC7"/>
    <w:pPr>
      <w:spacing w:line="240" w:lineRule="auto"/>
      <w:ind w:firstLine="420"/>
    </w:pPr>
    <w:rPr>
      <w:kern w:val="0"/>
      <w:sz w:val="20"/>
    </w:rPr>
  </w:style>
  <w:style w:type="paragraph" w:styleId="a5">
    <w:name w:val="caption"/>
    <w:basedOn w:val="a0"/>
    <w:next w:val="a0"/>
    <w:uiPriority w:val="10"/>
    <w:unhideWhenUsed/>
    <w:qFormat/>
    <w:rsid w:val="00BD0BC7"/>
    <w:pPr>
      <w:adjustRightInd w:val="0"/>
      <w:snapToGrid w:val="0"/>
      <w:spacing w:beforeLines="20" w:afterLines="20" w:line="240" w:lineRule="auto"/>
      <w:jc w:val="center"/>
    </w:pPr>
    <w:rPr>
      <w:rFonts w:asciiTheme="minorHAnsi" w:eastAsiaTheme="minorEastAsia" w:hAnsiTheme="minorHAnsi" w:cstheme="majorBidi"/>
      <w:b/>
      <w:color w:val="4A442A" w:themeColor="background2" w:themeShade="40"/>
    </w:rPr>
  </w:style>
  <w:style w:type="paragraph" w:styleId="a6">
    <w:name w:val="Document Map"/>
    <w:basedOn w:val="a0"/>
    <w:link w:val="Char0"/>
    <w:uiPriority w:val="99"/>
    <w:qFormat/>
    <w:rsid w:val="00BD0BC7"/>
    <w:rPr>
      <w:rFonts w:ascii="宋体"/>
      <w:sz w:val="18"/>
      <w:szCs w:val="18"/>
    </w:rPr>
  </w:style>
  <w:style w:type="paragraph" w:styleId="a7">
    <w:name w:val="annotation text"/>
    <w:basedOn w:val="a0"/>
    <w:link w:val="Char1"/>
    <w:uiPriority w:val="99"/>
    <w:qFormat/>
    <w:rsid w:val="00BD0BC7"/>
    <w:pPr>
      <w:jc w:val="left"/>
    </w:pPr>
  </w:style>
  <w:style w:type="paragraph" w:styleId="a8">
    <w:name w:val="Body Text"/>
    <w:basedOn w:val="a0"/>
    <w:link w:val="Char2"/>
    <w:uiPriority w:val="99"/>
    <w:qFormat/>
    <w:rsid w:val="00BD0BC7"/>
    <w:pPr>
      <w:spacing w:after="120"/>
    </w:pPr>
  </w:style>
  <w:style w:type="paragraph" w:styleId="a9">
    <w:name w:val="Body Text Indent"/>
    <w:basedOn w:val="a0"/>
    <w:next w:val="Default"/>
    <w:link w:val="Char3"/>
    <w:uiPriority w:val="99"/>
    <w:qFormat/>
    <w:rsid w:val="00BD0BC7"/>
    <w:pPr>
      <w:spacing w:line="540" w:lineRule="exact"/>
      <w:ind w:firstLine="705"/>
    </w:pPr>
    <w:rPr>
      <w:rFonts w:ascii="宋体"/>
      <w:sz w:val="28"/>
    </w:rPr>
  </w:style>
  <w:style w:type="paragraph" w:customStyle="1" w:styleId="Default">
    <w:name w:val="Default"/>
    <w:qFormat/>
    <w:rsid w:val="00BD0BC7"/>
    <w:pPr>
      <w:widowControl w:val="0"/>
      <w:autoSpaceDE w:val="0"/>
      <w:autoSpaceDN w:val="0"/>
      <w:adjustRightInd w:val="0"/>
    </w:pPr>
    <w:rPr>
      <w:rFonts w:ascii="等线" w:eastAsia="等线" w:cs="等线"/>
      <w:color w:val="000000"/>
      <w:sz w:val="24"/>
      <w:szCs w:val="24"/>
    </w:rPr>
  </w:style>
  <w:style w:type="paragraph" w:styleId="50">
    <w:name w:val="toc 5"/>
    <w:basedOn w:val="a0"/>
    <w:next w:val="a0"/>
    <w:uiPriority w:val="39"/>
    <w:qFormat/>
    <w:rsid w:val="00BD0BC7"/>
    <w:pPr>
      <w:ind w:left="630"/>
      <w:jc w:val="left"/>
    </w:pPr>
    <w:rPr>
      <w:rFonts w:asciiTheme="minorHAnsi" w:hAnsiTheme="minorHAnsi"/>
      <w:sz w:val="20"/>
    </w:rPr>
  </w:style>
  <w:style w:type="paragraph" w:styleId="31">
    <w:name w:val="toc 3"/>
    <w:basedOn w:val="a0"/>
    <w:next w:val="a0"/>
    <w:uiPriority w:val="39"/>
    <w:qFormat/>
    <w:rsid w:val="00BD0BC7"/>
    <w:pPr>
      <w:ind w:left="210"/>
      <w:jc w:val="left"/>
    </w:pPr>
    <w:rPr>
      <w:rFonts w:asciiTheme="minorHAnsi" w:hAnsiTheme="minorHAnsi"/>
      <w:sz w:val="20"/>
    </w:rPr>
  </w:style>
  <w:style w:type="paragraph" w:styleId="aa">
    <w:name w:val="Plain Text"/>
    <w:basedOn w:val="a0"/>
    <w:link w:val="Char4"/>
    <w:qFormat/>
    <w:rsid w:val="00BD0BC7"/>
    <w:rPr>
      <w:rFonts w:ascii="宋体" w:hAnsi="Courier New"/>
      <w:sz w:val="28"/>
      <w:szCs w:val="28"/>
    </w:rPr>
  </w:style>
  <w:style w:type="paragraph" w:styleId="81">
    <w:name w:val="toc 8"/>
    <w:basedOn w:val="a0"/>
    <w:next w:val="a0"/>
    <w:uiPriority w:val="39"/>
    <w:unhideWhenUsed/>
    <w:qFormat/>
    <w:rsid w:val="00BD0BC7"/>
    <w:pPr>
      <w:ind w:left="1260"/>
      <w:jc w:val="left"/>
    </w:pPr>
    <w:rPr>
      <w:rFonts w:asciiTheme="minorHAnsi" w:hAnsiTheme="minorHAnsi"/>
      <w:sz w:val="20"/>
    </w:rPr>
  </w:style>
  <w:style w:type="paragraph" w:styleId="ab">
    <w:name w:val="Date"/>
    <w:basedOn w:val="a0"/>
    <w:next w:val="a0"/>
    <w:qFormat/>
    <w:rsid w:val="00BD0BC7"/>
    <w:pPr>
      <w:adjustRightInd w:val="0"/>
      <w:spacing w:line="312" w:lineRule="atLeast"/>
      <w:ind w:leftChars="2500" w:left="100"/>
      <w:textAlignment w:val="baseline"/>
    </w:pPr>
    <w:rPr>
      <w:rFonts w:ascii="宋体"/>
      <w:kern w:val="0"/>
      <w:sz w:val="28"/>
      <w:szCs w:val="28"/>
    </w:rPr>
  </w:style>
  <w:style w:type="paragraph" w:styleId="21">
    <w:name w:val="Body Text Indent 2"/>
    <w:basedOn w:val="a0"/>
    <w:qFormat/>
    <w:rsid w:val="00BD0BC7"/>
    <w:pPr>
      <w:spacing w:line="240" w:lineRule="atLeast"/>
      <w:ind w:left="900"/>
    </w:pPr>
    <w:rPr>
      <w:rFonts w:ascii="宋体" w:hAnsi="宋体"/>
      <w:sz w:val="24"/>
    </w:rPr>
  </w:style>
  <w:style w:type="paragraph" w:styleId="ac">
    <w:name w:val="Balloon Text"/>
    <w:basedOn w:val="a0"/>
    <w:link w:val="Char5"/>
    <w:uiPriority w:val="99"/>
    <w:qFormat/>
    <w:rsid w:val="00BD0BC7"/>
    <w:rPr>
      <w:sz w:val="18"/>
      <w:szCs w:val="18"/>
    </w:rPr>
  </w:style>
  <w:style w:type="paragraph" w:styleId="ad">
    <w:name w:val="footer"/>
    <w:basedOn w:val="a0"/>
    <w:link w:val="Char6"/>
    <w:uiPriority w:val="99"/>
    <w:qFormat/>
    <w:rsid w:val="00BD0BC7"/>
    <w:pPr>
      <w:tabs>
        <w:tab w:val="center" w:pos="4153"/>
        <w:tab w:val="right" w:pos="8306"/>
      </w:tabs>
      <w:snapToGrid w:val="0"/>
      <w:jc w:val="left"/>
    </w:pPr>
    <w:rPr>
      <w:sz w:val="18"/>
      <w:szCs w:val="18"/>
    </w:rPr>
  </w:style>
  <w:style w:type="paragraph" w:styleId="ae">
    <w:name w:val="header"/>
    <w:basedOn w:val="a0"/>
    <w:link w:val="Char7"/>
    <w:uiPriority w:val="99"/>
    <w:qFormat/>
    <w:rsid w:val="00BD0BC7"/>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rsid w:val="00BD0BC7"/>
    <w:pPr>
      <w:spacing w:before="360"/>
      <w:jc w:val="left"/>
    </w:pPr>
    <w:rPr>
      <w:rFonts w:asciiTheme="majorHAnsi" w:hAnsiTheme="majorHAnsi"/>
      <w:bCs/>
      <w:caps/>
      <w:sz w:val="24"/>
      <w:szCs w:val="24"/>
    </w:rPr>
  </w:style>
  <w:style w:type="paragraph" w:styleId="40">
    <w:name w:val="toc 4"/>
    <w:basedOn w:val="a0"/>
    <w:next w:val="a0"/>
    <w:uiPriority w:val="39"/>
    <w:qFormat/>
    <w:rsid w:val="00BD0BC7"/>
    <w:pPr>
      <w:ind w:left="420"/>
      <w:jc w:val="left"/>
    </w:pPr>
    <w:rPr>
      <w:rFonts w:asciiTheme="minorHAnsi" w:hAnsiTheme="minorHAnsi"/>
      <w:sz w:val="20"/>
    </w:rPr>
  </w:style>
  <w:style w:type="paragraph" w:styleId="af">
    <w:name w:val="Subtitle"/>
    <w:basedOn w:val="a0"/>
    <w:next w:val="a0"/>
    <w:link w:val="Char8"/>
    <w:qFormat/>
    <w:rsid w:val="00BD0BC7"/>
    <w:pPr>
      <w:spacing w:before="240" w:after="60" w:line="312" w:lineRule="auto"/>
      <w:outlineLvl w:val="1"/>
    </w:pPr>
    <w:rPr>
      <w:rFonts w:asciiTheme="minorEastAsia" w:eastAsiaTheme="minorEastAsia" w:hAnsiTheme="minorEastAsia" w:cstheme="majorBidi"/>
      <w:bCs/>
      <w:kern w:val="28"/>
      <w:sz w:val="24"/>
      <w:szCs w:val="18"/>
    </w:rPr>
  </w:style>
  <w:style w:type="paragraph" w:styleId="60">
    <w:name w:val="toc 6"/>
    <w:basedOn w:val="a0"/>
    <w:next w:val="a0"/>
    <w:uiPriority w:val="39"/>
    <w:unhideWhenUsed/>
    <w:qFormat/>
    <w:rsid w:val="00BD0BC7"/>
    <w:pPr>
      <w:ind w:left="840"/>
      <w:jc w:val="left"/>
    </w:pPr>
    <w:rPr>
      <w:rFonts w:asciiTheme="minorHAnsi" w:hAnsiTheme="minorHAnsi"/>
      <w:sz w:val="20"/>
    </w:rPr>
  </w:style>
  <w:style w:type="paragraph" w:styleId="32">
    <w:name w:val="Body Text Indent 3"/>
    <w:basedOn w:val="a0"/>
    <w:qFormat/>
    <w:rsid w:val="00BD0BC7"/>
    <w:pPr>
      <w:spacing w:line="240" w:lineRule="atLeast"/>
      <w:ind w:left="540"/>
    </w:pPr>
    <w:rPr>
      <w:rFonts w:ascii="宋体" w:hAnsi="宋体"/>
      <w:sz w:val="24"/>
    </w:rPr>
  </w:style>
  <w:style w:type="paragraph" w:styleId="71">
    <w:name w:val="index 7"/>
    <w:basedOn w:val="a0"/>
    <w:next w:val="a0"/>
    <w:semiHidden/>
    <w:qFormat/>
    <w:rsid w:val="00BD0BC7"/>
    <w:pPr>
      <w:adjustRightInd w:val="0"/>
      <w:spacing w:line="312" w:lineRule="atLeast"/>
      <w:ind w:leftChars="1200" w:left="1200"/>
      <w:textAlignment w:val="baseline"/>
    </w:pPr>
    <w:rPr>
      <w:kern w:val="0"/>
      <w:sz w:val="28"/>
      <w:szCs w:val="28"/>
    </w:rPr>
  </w:style>
  <w:style w:type="paragraph" w:styleId="af0">
    <w:name w:val="table of figures"/>
    <w:basedOn w:val="a0"/>
    <w:next w:val="a0"/>
    <w:uiPriority w:val="99"/>
    <w:unhideWhenUsed/>
    <w:qFormat/>
    <w:rsid w:val="00BD0BC7"/>
    <w:pPr>
      <w:ind w:leftChars="200" w:left="200" w:hangingChars="200" w:hanging="200"/>
    </w:pPr>
    <w:rPr>
      <w:sz w:val="24"/>
      <w:szCs w:val="24"/>
    </w:rPr>
  </w:style>
  <w:style w:type="paragraph" w:styleId="22">
    <w:name w:val="toc 2"/>
    <w:basedOn w:val="a0"/>
    <w:next w:val="a0"/>
    <w:uiPriority w:val="39"/>
    <w:qFormat/>
    <w:rsid w:val="00BD0BC7"/>
    <w:pPr>
      <w:spacing w:before="240"/>
      <w:jc w:val="left"/>
    </w:pPr>
    <w:rPr>
      <w:rFonts w:asciiTheme="minorHAnsi" w:hAnsiTheme="minorHAnsi"/>
      <w:b/>
      <w:bCs/>
      <w:sz w:val="20"/>
    </w:rPr>
  </w:style>
  <w:style w:type="paragraph" w:styleId="90">
    <w:name w:val="toc 9"/>
    <w:basedOn w:val="a0"/>
    <w:next w:val="a0"/>
    <w:uiPriority w:val="39"/>
    <w:unhideWhenUsed/>
    <w:qFormat/>
    <w:rsid w:val="00BD0BC7"/>
    <w:pPr>
      <w:ind w:left="1470"/>
      <w:jc w:val="left"/>
    </w:pPr>
    <w:rPr>
      <w:rFonts w:asciiTheme="minorHAnsi" w:hAnsiTheme="minorHAnsi"/>
      <w:sz w:val="20"/>
    </w:rPr>
  </w:style>
  <w:style w:type="paragraph" w:styleId="af1">
    <w:name w:val="Normal (Web)"/>
    <w:basedOn w:val="a0"/>
    <w:uiPriority w:val="99"/>
    <w:unhideWhenUsed/>
    <w:qFormat/>
    <w:rsid w:val="00BD0BC7"/>
    <w:pPr>
      <w:spacing w:beforeAutospacing="1" w:afterAutospacing="1"/>
      <w:jc w:val="left"/>
    </w:pPr>
    <w:rPr>
      <w:kern w:val="0"/>
      <w:sz w:val="24"/>
    </w:rPr>
  </w:style>
  <w:style w:type="paragraph" w:styleId="11">
    <w:name w:val="index 1"/>
    <w:basedOn w:val="a0"/>
    <w:next w:val="a0"/>
    <w:semiHidden/>
    <w:qFormat/>
    <w:rsid w:val="00BD0BC7"/>
    <w:pPr>
      <w:adjustRightInd w:val="0"/>
      <w:spacing w:line="312" w:lineRule="atLeast"/>
      <w:textAlignment w:val="baseline"/>
    </w:pPr>
    <w:rPr>
      <w:kern w:val="0"/>
      <w:sz w:val="28"/>
      <w:szCs w:val="28"/>
    </w:rPr>
  </w:style>
  <w:style w:type="paragraph" w:styleId="af2">
    <w:name w:val="Title"/>
    <w:basedOn w:val="a0"/>
    <w:next w:val="a0"/>
    <w:link w:val="Char9"/>
    <w:qFormat/>
    <w:rsid w:val="00BD0BC7"/>
    <w:pPr>
      <w:spacing w:before="60" w:after="60"/>
      <w:jc w:val="left"/>
      <w:outlineLvl w:val="0"/>
    </w:pPr>
    <w:rPr>
      <w:rFonts w:ascii="Cambria" w:hAnsi="Cambria"/>
      <w:b/>
      <w:bCs/>
      <w:sz w:val="28"/>
      <w:szCs w:val="32"/>
    </w:rPr>
  </w:style>
  <w:style w:type="paragraph" w:styleId="af3">
    <w:name w:val="annotation subject"/>
    <w:basedOn w:val="a7"/>
    <w:next w:val="a7"/>
    <w:link w:val="Chara"/>
    <w:uiPriority w:val="99"/>
    <w:qFormat/>
    <w:rsid w:val="00BD0BC7"/>
    <w:rPr>
      <w:b/>
      <w:bCs/>
    </w:rPr>
  </w:style>
  <w:style w:type="paragraph" w:styleId="af4">
    <w:name w:val="Body Text First Indent"/>
    <w:basedOn w:val="a8"/>
    <w:link w:val="Charb"/>
    <w:qFormat/>
    <w:rsid w:val="00BD0BC7"/>
    <w:pPr>
      <w:spacing w:line="240" w:lineRule="auto"/>
      <w:ind w:firstLineChars="100" w:firstLine="420"/>
    </w:pPr>
    <w:rPr>
      <w:szCs w:val="24"/>
    </w:rPr>
  </w:style>
  <w:style w:type="paragraph" w:styleId="23">
    <w:name w:val="Body Text First Indent 2"/>
    <w:basedOn w:val="a9"/>
    <w:link w:val="2Char0"/>
    <w:uiPriority w:val="99"/>
    <w:qFormat/>
    <w:rsid w:val="00BD0BC7"/>
    <w:pPr>
      <w:adjustRightInd w:val="0"/>
      <w:spacing w:after="120" w:line="312" w:lineRule="atLeast"/>
      <w:ind w:leftChars="200" w:left="420" w:firstLineChars="200" w:firstLine="420"/>
      <w:textAlignment w:val="baseline"/>
    </w:pPr>
    <w:rPr>
      <w:rFonts w:ascii="Times New Roman"/>
      <w:kern w:val="0"/>
      <w:sz w:val="21"/>
      <w:szCs w:val="28"/>
    </w:rPr>
  </w:style>
  <w:style w:type="table" w:styleId="af5">
    <w:name w:val="Table Grid"/>
    <w:basedOn w:val="a2"/>
    <w:uiPriority w:val="39"/>
    <w:qFormat/>
    <w:rsid w:val="00BD0BC7"/>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1"/>
    <w:uiPriority w:val="22"/>
    <w:qFormat/>
    <w:rsid w:val="00BD0BC7"/>
    <w:rPr>
      <w:b/>
      <w:bCs/>
    </w:rPr>
  </w:style>
  <w:style w:type="character" w:styleId="af7">
    <w:name w:val="page number"/>
    <w:basedOn w:val="a1"/>
    <w:qFormat/>
    <w:rsid w:val="00BD0BC7"/>
  </w:style>
  <w:style w:type="character" w:styleId="af8">
    <w:name w:val="FollowedHyperlink"/>
    <w:basedOn w:val="a1"/>
    <w:uiPriority w:val="99"/>
    <w:qFormat/>
    <w:rsid w:val="00BD0BC7"/>
    <w:rPr>
      <w:color w:val="800080"/>
      <w:u w:val="single"/>
    </w:rPr>
  </w:style>
  <w:style w:type="character" w:styleId="af9">
    <w:name w:val="Hyperlink"/>
    <w:basedOn w:val="a1"/>
    <w:uiPriority w:val="99"/>
    <w:qFormat/>
    <w:rsid w:val="00BD0BC7"/>
    <w:rPr>
      <w:color w:val="0000FF"/>
      <w:u w:val="single"/>
    </w:rPr>
  </w:style>
  <w:style w:type="character" w:styleId="afa">
    <w:name w:val="annotation reference"/>
    <w:basedOn w:val="a1"/>
    <w:uiPriority w:val="99"/>
    <w:qFormat/>
    <w:rsid w:val="00BD0BC7"/>
    <w:rPr>
      <w:sz w:val="21"/>
      <w:szCs w:val="21"/>
    </w:rPr>
  </w:style>
  <w:style w:type="character" w:customStyle="1" w:styleId="1Char">
    <w:name w:val="标题 1 Char"/>
    <w:basedOn w:val="a1"/>
    <w:link w:val="1"/>
    <w:qFormat/>
    <w:rsid w:val="00BD0BC7"/>
    <w:rPr>
      <w:b/>
      <w:kern w:val="44"/>
      <w:sz w:val="28"/>
      <w:szCs w:val="32"/>
    </w:rPr>
  </w:style>
  <w:style w:type="character" w:customStyle="1" w:styleId="2Char">
    <w:name w:val="标题 2 Char"/>
    <w:basedOn w:val="a1"/>
    <w:link w:val="2"/>
    <w:uiPriority w:val="2"/>
    <w:qFormat/>
    <w:rsid w:val="00BD0BC7"/>
    <w:rPr>
      <w:rFonts w:ascii="Arial" w:hAnsi="Arial"/>
      <w:b/>
      <w:sz w:val="24"/>
      <w:szCs w:val="28"/>
    </w:rPr>
  </w:style>
  <w:style w:type="character" w:customStyle="1" w:styleId="3Char">
    <w:name w:val="标题 3 Char"/>
    <w:basedOn w:val="a1"/>
    <w:link w:val="3"/>
    <w:uiPriority w:val="9"/>
    <w:qFormat/>
    <w:rsid w:val="00BD0BC7"/>
    <w:rPr>
      <w:b/>
      <w:sz w:val="32"/>
      <w:szCs w:val="28"/>
    </w:rPr>
  </w:style>
  <w:style w:type="character" w:customStyle="1" w:styleId="4Char">
    <w:name w:val="标题 4 Char"/>
    <w:basedOn w:val="a1"/>
    <w:link w:val="4"/>
    <w:qFormat/>
    <w:rsid w:val="00BD0BC7"/>
    <w:rPr>
      <w:rFonts w:ascii="Arial" w:eastAsia="黑体" w:hAnsi="Arial"/>
      <w:b/>
      <w:sz w:val="28"/>
      <w:szCs w:val="28"/>
    </w:rPr>
  </w:style>
  <w:style w:type="character" w:customStyle="1" w:styleId="5Char">
    <w:name w:val="标题 5 Char"/>
    <w:basedOn w:val="a1"/>
    <w:link w:val="5"/>
    <w:uiPriority w:val="9"/>
    <w:qFormat/>
    <w:rsid w:val="00BD0BC7"/>
    <w:rPr>
      <w:b/>
      <w:sz w:val="28"/>
      <w:szCs w:val="28"/>
    </w:rPr>
  </w:style>
  <w:style w:type="character" w:customStyle="1" w:styleId="6Char">
    <w:name w:val="标题 6 Char"/>
    <w:basedOn w:val="a1"/>
    <w:link w:val="6"/>
    <w:qFormat/>
    <w:rsid w:val="00BD0BC7"/>
    <w:rPr>
      <w:rFonts w:ascii="Arial" w:eastAsia="黑体" w:hAnsi="Arial"/>
      <w:b/>
      <w:sz w:val="24"/>
      <w:szCs w:val="28"/>
    </w:rPr>
  </w:style>
  <w:style w:type="character" w:customStyle="1" w:styleId="7Char">
    <w:name w:val="标题 7 Char"/>
    <w:basedOn w:val="a1"/>
    <w:link w:val="7"/>
    <w:uiPriority w:val="9"/>
    <w:qFormat/>
    <w:rsid w:val="00BD0BC7"/>
    <w:rPr>
      <w:b/>
      <w:sz w:val="24"/>
      <w:szCs w:val="28"/>
    </w:rPr>
  </w:style>
  <w:style w:type="character" w:customStyle="1" w:styleId="8Char">
    <w:name w:val="标题 8 Char"/>
    <w:basedOn w:val="a1"/>
    <w:link w:val="8"/>
    <w:uiPriority w:val="9"/>
    <w:qFormat/>
    <w:rsid w:val="00BD0BC7"/>
    <w:rPr>
      <w:rFonts w:ascii="Arial" w:eastAsia="黑体" w:hAnsi="Arial"/>
      <w:sz w:val="24"/>
      <w:szCs w:val="28"/>
    </w:rPr>
  </w:style>
  <w:style w:type="character" w:customStyle="1" w:styleId="9Char">
    <w:name w:val="标题 9 Char"/>
    <w:basedOn w:val="a1"/>
    <w:link w:val="9"/>
    <w:uiPriority w:val="9"/>
    <w:qFormat/>
    <w:rsid w:val="00BD0BC7"/>
    <w:rPr>
      <w:rFonts w:ascii="Arial" w:eastAsia="黑体" w:hAnsi="Arial"/>
      <w:sz w:val="28"/>
      <w:szCs w:val="28"/>
    </w:rPr>
  </w:style>
  <w:style w:type="character" w:customStyle="1" w:styleId="Char0">
    <w:name w:val="文档结构图 Char"/>
    <w:basedOn w:val="a1"/>
    <w:link w:val="a6"/>
    <w:uiPriority w:val="99"/>
    <w:qFormat/>
    <w:rsid w:val="00BD0BC7"/>
    <w:rPr>
      <w:rFonts w:ascii="宋体"/>
      <w:kern w:val="2"/>
      <w:sz w:val="18"/>
      <w:szCs w:val="18"/>
    </w:rPr>
  </w:style>
  <w:style w:type="character" w:customStyle="1" w:styleId="Char1">
    <w:name w:val="批注文字 Char1"/>
    <w:basedOn w:val="a1"/>
    <w:link w:val="a7"/>
    <w:uiPriority w:val="99"/>
    <w:qFormat/>
    <w:rsid w:val="00BD0BC7"/>
    <w:rPr>
      <w:kern w:val="2"/>
      <w:sz w:val="21"/>
    </w:rPr>
  </w:style>
  <w:style w:type="character" w:customStyle="1" w:styleId="Char2">
    <w:name w:val="正文文本 Char"/>
    <w:basedOn w:val="a1"/>
    <w:link w:val="a8"/>
    <w:uiPriority w:val="99"/>
    <w:qFormat/>
    <w:rsid w:val="00BD0BC7"/>
    <w:rPr>
      <w:kern w:val="2"/>
      <w:sz w:val="21"/>
    </w:rPr>
  </w:style>
  <w:style w:type="character" w:customStyle="1" w:styleId="Char3">
    <w:name w:val="正文文本缩进 Char"/>
    <w:basedOn w:val="a1"/>
    <w:link w:val="a9"/>
    <w:uiPriority w:val="99"/>
    <w:qFormat/>
    <w:rsid w:val="00BD0BC7"/>
    <w:rPr>
      <w:rFonts w:ascii="宋体"/>
      <w:kern w:val="2"/>
      <w:sz w:val="28"/>
    </w:rPr>
  </w:style>
  <w:style w:type="character" w:customStyle="1" w:styleId="Char4">
    <w:name w:val="纯文本 Char"/>
    <w:basedOn w:val="a1"/>
    <w:link w:val="aa"/>
    <w:qFormat/>
    <w:rsid w:val="00BD0BC7"/>
    <w:rPr>
      <w:rFonts w:ascii="宋体" w:hAnsi="Courier New"/>
      <w:kern w:val="2"/>
      <w:sz w:val="28"/>
      <w:szCs w:val="28"/>
    </w:rPr>
  </w:style>
  <w:style w:type="character" w:customStyle="1" w:styleId="Char5">
    <w:name w:val="批注框文本 Char"/>
    <w:basedOn w:val="a1"/>
    <w:link w:val="ac"/>
    <w:uiPriority w:val="99"/>
    <w:qFormat/>
    <w:rsid w:val="00BD0BC7"/>
    <w:rPr>
      <w:kern w:val="2"/>
      <w:sz w:val="18"/>
      <w:szCs w:val="18"/>
    </w:rPr>
  </w:style>
  <w:style w:type="character" w:customStyle="1" w:styleId="Char6">
    <w:name w:val="页脚 Char"/>
    <w:basedOn w:val="a1"/>
    <w:link w:val="ad"/>
    <w:uiPriority w:val="99"/>
    <w:qFormat/>
    <w:rsid w:val="00BD0BC7"/>
    <w:rPr>
      <w:kern w:val="2"/>
      <w:sz w:val="18"/>
      <w:szCs w:val="18"/>
    </w:rPr>
  </w:style>
  <w:style w:type="character" w:customStyle="1" w:styleId="Char7">
    <w:name w:val="页眉 Char"/>
    <w:basedOn w:val="a1"/>
    <w:link w:val="ae"/>
    <w:uiPriority w:val="99"/>
    <w:qFormat/>
    <w:rsid w:val="00BD0BC7"/>
    <w:rPr>
      <w:kern w:val="2"/>
      <w:sz w:val="18"/>
      <w:szCs w:val="18"/>
    </w:rPr>
  </w:style>
  <w:style w:type="character" w:customStyle="1" w:styleId="Char8">
    <w:name w:val="副标题 Char"/>
    <w:basedOn w:val="a1"/>
    <w:link w:val="af"/>
    <w:qFormat/>
    <w:rsid w:val="00BD0BC7"/>
    <w:rPr>
      <w:rFonts w:asciiTheme="minorEastAsia" w:eastAsiaTheme="minorEastAsia" w:hAnsiTheme="minorEastAsia" w:cstheme="majorBidi"/>
      <w:bCs/>
      <w:kern w:val="28"/>
      <w:sz w:val="24"/>
      <w:szCs w:val="18"/>
    </w:rPr>
  </w:style>
  <w:style w:type="character" w:customStyle="1" w:styleId="Char9">
    <w:name w:val="标题 Char"/>
    <w:basedOn w:val="a1"/>
    <w:link w:val="af2"/>
    <w:qFormat/>
    <w:rsid w:val="00BD0BC7"/>
    <w:rPr>
      <w:rFonts w:ascii="Cambria" w:hAnsi="Cambria"/>
      <w:b/>
      <w:bCs/>
      <w:kern w:val="2"/>
      <w:sz w:val="28"/>
      <w:szCs w:val="32"/>
    </w:rPr>
  </w:style>
  <w:style w:type="character" w:customStyle="1" w:styleId="Chara">
    <w:name w:val="批注主题 Char"/>
    <w:basedOn w:val="Char1"/>
    <w:link w:val="af3"/>
    <w:uiPriority w:val="99"/>
    <w:qFormat/>
    <w:rsid w:val="00BD0BC7"/>
    <w:rPr>
      <w:b/>
      <w:bCs/>
      <w:kern w:val="2"/>
      <w:sz w:val="21"/>
    </w:rPr>
  </w:style>
  <w:style w:type="character" w:customStyle="1" w:styleId="Charb">
    <w:name w:val="正文首行缩进 Char"/>
    <w:basedOn w:val="Char2"/>
    <w:link w:val="af4"/>
    <w:qFormat/>
    <w:rsid w:val="00BD0BC7"/>
    <w:rPr>
      <w:kern w:val="2"/>
      <w:sz w:val="21"/>
      <w:szCs w:val="24"/>
    </w:rPr>
  </w:style>
  <w:style w:type="character" w:customStyle="1" w:styleId="2Char0">
    <w:name w:val="正文首行缩进 2 Char"/>
    <w:basedOn w:val="Char3"/>
    <w:link w:val="23"/>
    <w:uiPriority w:val="99"/>
    <w:qFormat/>
    <w:rsid w:val="00BD0BC7"/>
    <w:rPr>
      <w:rFonts w:ascii="宋体"/>
      <w:kern w:val="2"/>
      <w:sz w:val="21"/>
      <w:szCs w:val="28"/>
    </w:rPr>
  </w:style>
  <w:style w:type="paragraph" w:customStyle="1" w:styleId="AngebotstextChar">
    <w:name w:val="Angebotstext Char"/>
    <w:qFormat/>
    <w:rsid w:val="00BD0BC7"/>
    <w:pPr>
      <w:spacing w:after="120" w:line="360" w:lineRule="auto"/>
      <w:ind w:left="3119"/>
      <w:jc w:val="both"/>
    </w:pPr>
    <w:rPr>
      <w:rFonts w:ascii="Futura Book" w:hAnsi="Futura Book"/>
      <w:kern w:val="2"/>
      <w:sz w:val="22"/>
      <w:szCs w:val="24"/>
      <w:lang w:val="de-DE" w:eastAsia="de-DE"/>
    </w:rPr>
  </w:style>
  <w:style w:type="paragraph" w:customStyle="1" w:styleId="AngebotTextkrperEinzug1">
    <w:name w:val="Angebot TextkörperEinzug1"/>
    <w:basedOn w:val="a0"/>
    <w:qFormat/>
    <w:rsid w:val="00BD0BC7"/>
    <w:pPr>
      <w:widowControl/>
      <w:ind w:left="1135" w:hanging="284"/>
      <w:jc w:val="left"/>
    </w:pPr>
    <w:rPr>
      <w:rFonts w:ascii="Arial" w:hAnsi="Arial" w:cs="Arial"/>
      <w:kern w:val="22"/>
      <w:sz w:val="22"/>
      <w:szCs w:val="22"/>
      <w:lang w:val="de-DE"/>
    </w:rPr>
  </w:style>
  <w:style w:type="paragraph" w:customStyle="1" w:styleId="AngebotTextkrperEinzug7">
    <w:name w:val="Angebot TextkörperEinzug7"/>
    <w:basedOn w:val="a0"/>
    <w:qFormat/>
    <w:rsid w:val="00BD0BC7"/>
    <w:pPr>
      <w:widowControl/>
      <w:tabs>
        <w:tab w:val="left" w:pos="1494"/>
      </w:tabs>
      <w:ind w:left="1418" w:hanging="284"/>
      <w:jc w:val="left"/>
    </w:pPr>
    <w:rPr>
      <w:rFonts w:ascii="Arial" w:hAnsi="Arial" w:cs="Arial"/>
      <w:kern w:val="0"/>
      <w:sz w:val="22"/>
      <w:szCs w:val="22"/>
      <w:lang w:val="de-DE"/>
    </w:rPr>
  </w:style>
  <w:style w:type="paragraph" w:customStyle="1" w:styleId="Angebotberschrift3">
    <w:name w:val="Angebot Überschrift3"/>
    <w:basedOn w:val="a0"/>
    <w:next w:val="a0"/>
    <w:qFormat/>
    <w:rsid w:val="00BD0BC7"/>
    <w:pPr>
      <w:keepNext/>
      <w:keepLines/>
      <w:widowControl/>
      <w:tabs>
        <w:tab w:val="left" w:pos="851"/>
      </w:tabs>
      <w:spacing w:before="240" w:after="60"/>
      <w:ind w:left="1702" w:hanging="851"/>
      <w:jc w:val="left"/>
    </w:pPr>
    <w:rPr>
      <w:rFonts w:ascii="Arial" w:hAnsi="Arial" w:cs="Arial"/>
      <w:b/>
      <w:bCs/>
      <w:kern w:val="24"/>
      <w:sz w:val="24"/>
      <w:szCs w:val="24"/>
      <w:lang w:val="de-DE"/>
    </w:rPr>
  </w:style>
  <w:style w:type="paragraph" w:customStyle="1" w:styleId="12">
    <w:name w:val="样式1"/>
    <w:basedOn w:val="a0"/>
    <w:link w:val="1Char0"/>
    <w:qFormat/>
    <w:rsid w:val="00BD0BC7"/>
  </w:style>
  <w:style w:type="character" w:customStyle="1" w:styleId="1Char0">
    <w:name w:val="样式1 Char"/>
    <w:basedOn w:val="a1"/>
    <w:link w:val="12"/>
    <w:qFormat/>
    <w:rsid w:val="00BD0BC7"/>
    <w:rPr>
      <w:kern w:val="2"/>
      <w:sz w:val="21"/>
    </w:rPr>
  </w:style>
  <w:style w:type="paragraph" w:styleId="afb">
    <w:name w:val="No Spacing"/>
    <w:link w:val="Charc"/>
    <w:uiPriority w:val="1"/>
    <w:qFormat/>
    <w:rsid w:val="00BD0BC7"/>
    <w:pPr>
      <w:spacing w:line="360" w:lineRule="auto"/>
      <w:jc w:val="both"/>
    </w:pPr>
    <w:rPr>
      <w:rFonts w:ascii="Calibri" w:hAnsi="Calibri"/>
      <w:sz w:val="22"/>
      <w:szCs w:val="22"/>
    </w:rPr>
  </w:style>
  <w:style w:type="character" w:customStyle="1" w:styleId="Charc">
    <w:name w:val="无间隔 Char"/>
    <w:basedOn w:val="a1"/>
    <w:link w:val="afb"/>
    <w:uiPriority w:val="1"/>
    <w:qFormat/>
    <w:rsid w:val="00BD0BC7"/>
    <w:rPr>
      <w:rFonts w:ascii="Calibri" w:hAnsi="Calibri"/>
      <w:sz w:val="22"/>
      <w:szCs w:val="22"/>
      <w:lang w:val="en-US" w:eastAsia="zh-CN" w:bidi="ar-SA"/>
    </w:rPr>
  </w:style>
  <w:style w:type="paragraph" w:styleId="afc">
    <w:name w:val="List Paragraph"/>
    <w:basedOn w:val="a0"/>
    <w:link w:val="Char10"/>
    <w:uiPriority w:val="34"/>
    <w:qFormat/>
    <w:rsid w:val="00BD0BC7"/>
    <w:pPr>
      <w:spacing w:line="240" w:lineRule="auto"/>
      <w:ind w:firstLineChars="200" w:firstLine="420"/>
    </w:pPr>
    <w:rPr>
      <w:sz w:val="24"/>
      <w:szCs w:val="24"/>
    </w:rPr>
  </w:style>
  <w:style w:type="character" w:customStyle="1" w:styleId="Char10">
    <w:name w:val="列出段落 Char1"/>
    <w:link w:val="afc"/>
    <w:uiPriority w:val="34"/>
    <w:qFormat/>
    <w:rsid w:val="00BD0BC7"/>
    <w:rPr>
      <w:kern w:val="2"/>
      <w:sz w:val="24"/>
      <w:szCs w:val="24"/>
    </w:rPr>
  </w:style>
  <w:style w:type="character" w:styleId="afd">
    <w:name w:val="Placeholder Text"/>
    <w:basedOn w:val="a1"/>
    <w:uiPriority w:val="99"/>
    <w:semiHidden/>
    <w:qFormat/>
    <w:rsid w:val="00BD0BC7"/>
    <w:rPr>
      <w:color w:val="808080"/>
    </w:rPr>
  </w:style>
  <w:style w:type="paragraph" w:customStyle="1" w:styleId="TOC1">
    <w:name w:val="TOC 标题1"/>
    <w:basedOn w:val="1"/>
    <w:next w:val="a0"/>
    <w:uiPriority w:val="39"/>
    <w:unhideWhenUsed/>
    <w:qFormat/>
    <w:rsid w:val="00BD0BC7"/>
    <w:pPr>
      <w:widowControl/>
      <w:numPr>
        <w:numId w:val="0"/>
      </w:numPr>
      <w:adjustRightInd/>
      <w:spacing w:before="480" w:after="0" w:line="276" w:lineRule="auto"/>
      <w:jc w:val="left"/>
      <w:textAlignment w:val="auto"/>
      <w:outlineLvl w:val="9"/>
    </w:pPr>
    <w:rPr>
      <w:rFonts w:asciiTheme="majorHAnsi" w:eastAsiaTheme="majorEastAsia" w:hAnsiTheme="majorHAnsi" w:cstheme="majorBidi"/>
      <w:bCs/>
      <w:color w:val="365F91" w:themeColor="accent1" w:themeShade="BF"/>
      <w:kern w:val="0"/>
      <w:szCs w:val="28"/>
    </w:rPr>
  </w:style>
  <w:style w:type="paragraph" w:customStyle="1" w:styleId="13">
    <w:name w:val="列出段落1"/>
    <w:basedOn w:val="a0"/>
    <w:uiPriority w:val="34"/>
    <w:qFormat/>
    <w:rsid w:val="00BD0BC7"/>
    <w:pPr>
      <w:spacing w:before="100" w:beforeAutospacing="1"/>
      <w:ind w:firstLineChars="200" w:firstLine="420"/>
    </w:pPr>
    <w:rPr>
      <w:szCs w:val="21"/>
    </w:rPr>
  </w:style>
  <w:style w:type="paragraph" w:customStyle="1" w:styleId="afe">
    <w:name w:val="表格"/>
    <w:basedOn w:val="a0"/>
    <w:qFormat/>
    <w:rsid w:val="00BD0BC7"/>
    <w:pPr>
      <w:keepNext/>
      <w:keepLines/>
      <w:spacing w:line="240" w:lineRule="auto"/>
      <w:jc w:val="center"/>
    </w:pPr>
  </w:style>
  <w:style w:type="paragraph" w:customStyle="1" w:styleId="33">
    <w:name w:val="标题3"/>
    <w:basedOn w:val="af"/>
    <w:next w:val="a0"/>
    <w:qFormat/>
    <w:rsid w:val="00BD0BC7"/>
    <w:pPr>
      <w:autoSpaceDE w:val="0"/>
      <w:autoSpaceDN w:val="0"/>
      <w:adjustRightInd w:val="0"/>
      <w:spacing w:line="276" w:lineRule="auto"/>
      <w:ind w:left="840" w:hanging="420"/>
      <w:outlineLvl w:val="2"/>
    </w:pPr>
    <w:rPr>
      <w:kern w:val="0"/>
      <w:sz w:val="21"/>
      <w:szCs w:val="21"/>
    </w:rPr>
  </w:style>
  <w:style w:type="paragraph" w:customStyle="1" w:styleId="aff">
    <w:name w:val="文档正文"/>
    <w:basedOn w:val="a0"/>
    <w:qFormat/>
    <w:rsid w:val="00BD0BC7"/>
    <w:pPr>
      <w:autoSpaceDE w:val="0"/>
      <w:autoSpaceDN w:val="0"/>
      <w:adjustRightInd w:val="0"/>
      <w:ind w:firstLineChars="200" w:firstLine="480"/>
      <w:jc w:val="left"/>
    </w:pPr>
    <w:rPr>
      <w:kern w:val="0"/>
      <w:sz w:val="24"/>
    </w:rPr>
  </w:style>
  <w:style w:type="paragraph" w:customStyle="1" w:styleId="14">
    <w:name w:val="列表段落1"/>
    <w:basedOn w:val="a0"/>
    <w:uiPriority w:val="34"/>
    <w:qFormat/>
    <w:rsid w:val="00BD0BC7"/>
    <w:pPr>
      <w:ind w:firstLineChars="200" w:firstLine="420"/>
      <w:jc w:val="left"/>
    </w:pPr>
    <w:rPr>
      <w:rFonts w:ascii="宋体" w:eastAsiaTheme="minorEastAsia" w:hAnsi="宋体" w:cstheme="minorBidi"/>
      <w:sz w:val="24"/>
      <w:szCs w:val="22"/>
    </w:rPr>
  </w:style>
  <w:style w:type="table" w:customStyle="1" w:styleId="15">
    <w:name w:val="网格型1"/>
    <w:basedOn w:val="a2"/>
    <w:qFormat/>
    <w:rsid w:val="00BD0BC7"/>
    <w:pPr>
      <w:widowControl w:val="0"/>
    </w:pPr>
    <w:rPr>
      <w:rFonts w:ascii="等线" w:eastAsiaTheme="minorEastAsia" w:hAnsi="等线"/>
      <w:sz w:val="21"/>
    </w:rPr>
    <w:tblPr>
      <w:jc w:val="center"/>
      <w:tblInd w:w="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top w:w="0" w:type="dxa"/>
        <w:left w:w="108" w:type="dxa"/>
        <w:bottom w:w="0" w:type="dxa"/>
        <w:right w:w="108" w:type="dxa"/>
      </w:tblCellMar>
    </w:tblPr>
    <w:trPr>
      <w:jc w:val="center"/>
    </w:trPr>
  </w:style>
  <w:style w:type="character" w:customStyle="1" w:styleId="Chard">
    <w:name w:val="批注文字 Char"/>
    <w:basedOn w:val="a1"/>
    <w:uiPriority w:val="99"/>
    <w:qFormat/>
    <w:rsid w:val="00BD0BC7"/>
    <w:rPr>
      <w:rFonts w:ascii="Times New Roman" w:eastAsia="宋体" w:hAnsi="Times New Roman" w:cs="Times New Roman"/>
      <w:szCs w:val="20"/>
    </w:rPr>
  </w:style>
  <w:style w:type="paragraph" w:customStyle="1" w:styleId="aff0">
    <w:name w:val="目次、标准名称标题"/>
    <w:basedOn w:val="a0"/>
    <w:next w:val="aff1"/>
    <w:qFormat/>
    <w:rsid w:val="00BD0BC7"/>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aff1">
    <w:name w:val="段"/>
    <w:qFormat/>
    <w:rsid w:val="00BD0BC7"/>
    <w:pPr>
      <w:tabs>
        <w:tab w:val="center" w:pos="4201"/>
        <w:tab w:val="right" w:leader="dot" w:pos="9298"/>
      </w:tabs>
      <w:autoSpaceDE w:val="0"/>
      <w:autoSpaceDN w:val="0"/>
      <w:ind w:firstLineChars="200" w:firstLine="420"/>
      <w:jc w:val="both"/>
    </w:pPr>
    <w:rPr>
      <w:rFonts w:ascii="宋体"/>
      <w:sz w:val="21"/>
    </w:rPr>
  </w:style>
  <w:style w:type="paragraph" w:customStyle="1" w:styleId="16">
    <w:name w:val="修订1"/>
    <w:hidden/>
    <w:uiPriority w:val="99"/>
    <w:semiHidden/>
    <w:qFormat/>
    <w:rsid w:val="00BD0BC7"/>
    <w:rPr>
      <w:kern w:val="2"/>
      <w:sz w:val="21"/>
    </w:rPr>
  </w:style>
  <w:style w:type="paragraph" w:customStyle="1" w:styleId="TOC2">
    <w:name w:val="TOC 标题2"/>
    <w:basedOn w:val="1"/>
    <w:next w:val="a0"/>
    <w:uiPriority w:val="39"/>
    <w:unhideWhenUsed/>
    <w:qFormat/>
    <w:rsid w:val="00BD0BC7"/>
    <w:pPr>
      <w:widowControl/>
      <w:numPr>
        <w:numId w:val="0"/>
      </w:numPr>
      <w:adjustRightInd/>
      <w:spacing w:before="240" w:after="0" w:line="259" w:lineRule="auto"/>
      <w:jc w:val="left"/>
      <w:textAlignment w:val="auto"/>
      <w:outlineLvl w:val="9"/>
    </w:pPr>
    <w:rPr>
      <w:rFonts w:asciiTheme="majorHAnsi" w:eastAsiaTheme="majorEastAsia" w:hAnsiTheme="majorHAnsi" w:cstheme="majorBidi"/>
      <w:b w:val="0"/>
      <w:color w:val="365F91" w:themeColor="accent1" w:themeShade="BF"/>
      <w:kern w:val="0"/>
      <w:sz w:val="32"/>
    </w:rPr>
  </w:style>
  <w:style w:type="paragraph" w:customStyle="1" w:styleId="zy0">
    <w:name w:val="zy_正文"/>
    <w:basedOn w:val="a0"/>
    <w:link w:val="zyChar"/>
    <w:qFormat/>
    <w:rsid w:val="00BD0BC7"/>
    <w:pPr>
      <w:snapToGrid w:val="0"/>
      <w:spacing w:line="240" w:lineRule="auto"/>
      <w:ind w:firstLineChars="200" w:firstLine="200"/>
    </w:pPr>
    <w:rPr>
      <w:rFonts w:asciiTheme="minorEastAsia" w:hAnsiTheme="minorEastAsia"/>
      <w:sz w:val="24"/>
      <w:szCs w:val="28"/>
    </w:rPr>
  </w:style>
  <w:style w:type="character" w:customStyle="1" w:styleId="zyChar">
    <w:name w:val="zy_正文 Char"/>
    <w:basedOn w:val="a1"/>
    <w:link w:val="zy0"/>
    <w:qFormat/>
    <w:rsid w:val="00BD0BC7"/>
    <w:rPr>
      <w:rFonts w:asciiTheme="minorEastAsia" w:hAnsiTheme="minorEastAsia"/>
      <w:kern w:val="2"/>
      <w:sz w:val="24"/>
      <w:szCs w:val="28"/>
    </w:rPr>
  </w:style>
  <w:style w:type="paragraph" w:customStyle="1" w:styleId="zy30">
    <w:name w:val="zy_3级正文"/>
    <w:basedOn w:val="afc"/>
    <w:next w:val="zy0"/>
    <w:link w:val="zy3Char"/>
    <w:qFormat/>
    <w:rsid w:val="00BD0BC7"/>
    <w:pPr>
      <w:numPr>
        <w:ilvl w:val="2"/>
        <w:numId w:val="2"/>
      </w:numPr>
      <w:snapToGrid w:val="0"/>
      <w:spacing w:line="480" w:lineRule="exact"/>
      <w:ind w:firstLineChars="0"/>
      <w:outlineLvl w:val="2"/>
    </w:pPr>
    <w:rPr>
      <w:rFonts w:asciiTheme="minorEastAsia" w:eastAsiaTheme="minorEastAsia" w:hAnsiTheme="minorEastAsia"/>
      <w:sz w:val="28"/>
      <w:szCs w:val="28"/>
    </w:rPr>
  </w:style>
  <w:style w:type="character" w:customStyle="1" w:styleId="zy3Char">
    <w:name w:val="zy_3级正文 Char"/>
    <w:basedOn w:val="zyChar"/>
    <w:link w:val="zy30"/>
    <w:qFormat/>
    <w:rsid w:val="00BD0BC7"/>
    <w:rPr>
      <w:rFonts w:asciiTheme="minorEastAsia" w:eastAsiaTheme="minorEastAsia" w:hAnsiTheme="minorEastAsia"/>
      <w:kern w:val="2"/>
      <w:sz w:val="28"/>
      <w:szCs w:val="28"/>
    </w:rPr>
  </w:style>
  <w:style w:type="paragraph" w:customStyle="1" w:styleId="xl71">
    <w:name w:val="xl71"/>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b/>
      <w:bCs/>
      <w:kern w:val="0"/>
      <w:sz w:val="24"/>
      <w:szCs w:val="24"/>
    </w:rPr>
  </w:style>
  <w:style w:type="paragraph" w:customStyle="1" w:styleId="zy">
    <w:name w:val="zy_圆圈数字"/>
    <w:basedOn w:val="14"/>
    <w:qFormat/>
    <w:rsid w:val="00BD0BC7"/>
    <w:pPr>
      <w:numPr>
        <w:numId w:val="3"/>
      </w:numPr>
      <w:spacing w:before="120" w:after="120"/>
      <w:ind w:firstLineChars="0" w:firstLine="0"/>
    </w:pPr>
  </w:style>
  <w:style w:type="paragraph" w:customStyle="1" w:styleId="zy5">
    <w:name w:val="zy_5级_全括号"/>
    <w:basedOn w:val="afc"/>
    <w:next w:val="zy0"/>
    <w:link w:val="zy5Char"/>
    <w:qFormat/>
    <w:rsid w:val="00BD0BC7"/>
    <w:pPr>
      <w:numPr>
        <w:ilvl w:val="4"/>
        <w:numId w:val="4"/>
      </w:numPr>
      <w:spacing w:line="360" w:lineRule="auto"/>
      <w:ind w:firstLineChars="0"/>
      <w:outlineLvl w:val="4"/>
    </w:pPr>
  </w:style>
  <w:style w:type="character" w:customStyle="1" w:styleId="zy5Char">
    <w:name w:val="zy_5级_全括号 Char"/>
    <w:basedOn w:val="zyChar"/>
    <w:link w:val="zy5"/>
    <w:qFormat/>
    <w:rsid w:val="00BD0BC7"/>
    <w:rPr>
      <w:rFonts w:asciiTheme="minorEastAsia" w:hAnsiTheme="minorEastAsia"/>
      <w:kern w:val="2"/>
      <w:sz w:val="24"/>
      <w:szCs w:val="24"/>
    </w:rPr>
  </w:style>
  <w:style w:type="paragraph" w:customStyle="1" w:styleId="zy1">
    <w:name w:val="zy_1级 数字序号"/>
    <w:basedOn w:val="afc"/>
    <w:next w:val="a0"/>
    <w:link w:val="zy1Char"/>
    <w:qFormat/>
    <w:rsid w:val="00BD0BC7"/>
    <w:pPr>
      <w:numPr>
        <w:numId w:val="4"/>
      </w:numPr>
      <w:adjustRightInd w:val="0"/>
      <w:snapToGrid w:val="0"/>
      <w:spacing w:beforeLines="100" w:after="120"/>
      <w:ind w:firstLineChars="0"/>
      <w:outlineLvl w:val="0"/>
    </w:pPr>
    <w:rPr>
      <w:rFonts w:asciiTheme="minorHAnsi" w:hAnsiTheme="minorHAnsi" w:cstheme="minorEastAsia"/>
      <w:b/>
      <w:sz w:val="28"/>
      <w:szCs w:val="20"/>
    </w:rPr>
  </w:style>
  <w:style w:type="character" w:customStyle="1" w:styleId="zy1Char">
    <w:name w:val="zy_1级 数字序号 Char"/>
    <w:basedOn w:val="a1"/>
    <w:link w:val="zy1"/>
    <w:qFormat/>
    <w:rsid w:val="00BD0BC7"/>
    <w:rPr>
      <w:rFonts w:asciiTheme="minorHAnsi" w:hAnsiTheme="minorHAnsi" w:cstheme="minorEastAsia"/>
      <w:b/>
      <w:kern w:val="2"/>
      <w:sz w:val="28"/>
    </w:rPr>
  </w:style>
  <w:style w:type="paragraph" w:customStyle="1" w:styleId="zy2">
    <w:name w:val="zy_2级_数字序号"/>
    <w:basedOn w:val="afc"/>
    <w:next w:val="a0"/>
    <w:qFormat/>
    <w:rsid w:val="00BD0BC7"/>
    <w:pPr>
      <w:numPr>
        <w:ilvl w:val="1"/>
        <w:numId w:val="4"/>
      </w:numPr>
      <w:spacing w:beforeLines="100" w:afterLines="100"/>
      <w:ind w:firstLineChars="0"/>
      <w:outlineLvl w:val="1"/>
    </w:pPr>
    <w:rPr>
      <w:rFonts w:asciiTheme="minorHAnsi" w:hAnsiTheme="minorHAnsi" w:cstheme="minorEastAsia"/>
      <w:szCs w:val="20"/>
    </w:rPr>
  </w:style>
  <w:style w:type="paragraph" w:customStyle="1" w:styleId="zy3">
    <w:name w:val="zy_3级_数字序号"/>
    <w:basedOn w:val="afc"/>
    <w:next w:val="a0"/>
    <w:qFormat/>
    <w:rsid w:val="00BD0BC7"/>
    <w:pPr>
      <w:numPr>
        <w:ilvl w:val="2"/>
        <w:numId w:val="4"/>
      </w:numPr>
      <w:snapToGrid w:val="0"/>
      <w:spacing w:beforeLines="100" w:line="360" w:lineRule="auto"/>
      <w:ind w:firstLineChars="0"/>
      <w:outlineLvl w:val="2"/>
    </w:pPr>
    <w:rPr>
      <w:rFonts w:asciiTheme="minorHAnsi" w:hAnsiTheme="minorHAnsi" w:cstheme="minorEastAsia"/>
      <w:szCs w:val="20"/>
    </w:rPr>
  </w:style>
  <w:style w:type="paragraph" w:customStyle="1" w:styleId="zy4">
    <w:name w:val="zy_4级_数字编号"/>
    <w:basedOn w:val="afc"/>
    <w:next w:val="a0"/>
    <w:link w:val="zy4Char"/>
    <w:qFormat/>
    <w:rsid w:val="00BD0BC7"/>
    <w:pPr>
      <w:numPr>
        <w:ilvl w:val="3"/>
        <w:numId w:val="4"/>
      </w:numPr>
      <w:adjustRightInd w:val="0"/>
      <w:snapToGrid w:val="0"/>
      <w:spacing w:beforeLines="100" w:afterLines="50"/>
      <w:ind w:firstLineChars="0"/>
      <w:outlineLvl w:val="3"/>
    </w:pPr>
    <w:rPr>
      <w:rFonts w:asciiTheme="minorHAnsi" w:hAnsiTheme="minorHAnsi" w:cstheme="minorEastAsia"/>
    </w:rPr>
  </w:style>
  <w:style w:type="character" w:customStyle="1" w:styleId="zy4Char">
    <w:name w:val="zy_4级_数字编号 Char"/>
    <w:basedOn w:val="a1"/>
    <w:link w:val="zy4"/>
    <w:qFormat/>
    <w:rsid w:val="00BD0BC7"/>
    <w:rPr>
      <w:rFonts w:asciiTheme="minorHAnsi" w:hAnsiTheme="minorHAnsi" w:cstheme="minorEastAsia"/>
      <w:kern w:val="2"/>
      <w:sz w:val="24"/>
      <w:szCs w:val="24"/>
    </w:rPr>
  </w:style>
  <w:style w:type="paragraph" w:customStyle="1" w:styleId="zy6">
    <w:name w:val="zy_表格"/>
    <w:basedOn w:val="af4"/>
    <w:link w:val="zyChar0"/>
    <w:qFormat/>
    <w:rsid w:val="00BD0BC7"/>
    <w:pPr>
      <w:framePr w:hSpace="180" w:wrap="around" w:vAnchor="text" w:hAnchor="margin" w:xAlign="center" w:y="16"/>
      <w:tabs>
        <w:tab w:val="left" w:pos="1134"/>
      </w:tabs>
      <w:spacing w:after="0" w:line="240" w:lineRule="atLeast"/>
      <w:ind w:firstLineChars="0" w:firstLine="0"/>
    </w:pPr>
    <w:rPr>
      <w:rFonts w:asciiTheme="minorEastAsia" w:eastAsiaTheme="minorEastAsia" w:hAnsiTheme="minorEastAsia" w:cs="宋体"/>
      <w:color w:val="000000" w:themeColor="text1"/>
      <w:szCs w:val="21"/>
    </w:rPr>
  </w:style>
  <w:style w:type="character" w:customStyle="1" w:styleId="zyChar0">
    <w:name w:val="zy_表格 Char"/>
    <w:basedOn w:val="Charb"/>
    <w:link w:val="zy6"/>
    <w:qFormat/>
    <w:rsid w:val="00BD0BC7"/>
    <w:rPr>
      <w:rFonts w:asciiTheme="minorEastAsia" w:eastAsiaTheme="minorEastAsia" w:hAnsiTheme="minorEastAsia" w:cs="宋体"/>
      <w:color w:val="000000" w:themeColor="text1"/>
      <w:kern w:val="2"/>
      <w:sz w:val="21"/>
      <w:szCs w:val="21"/>
    </w:rPr>
  </w:style>
  <w:style w:type="paragraph" w:customStyle="1" w:styleId="zy7">
    <w:name w:val="zy_图表名称"/>
    <w:basedOn w:val="a0"/>
    <w:link w:val="zyChar1"/>
    <w:qFormat/>
    <w:rsid w:val="00BD0BC7"/>
    <w:pPr>
      <w:spacing w:line="240" w:lineRule="auto"/>
      <w:jc w:val="center"/>
    </w:pPr>
    <w:rPr>
      <w:rFonts w:asciiTheme="minorEastAsia" w:eastAsiaTheme="minorEastAsia" w:hAnsiTheme="minorEastAsia" w:cs="宋体"/>
      <w:color w:val="000000" w:themeColor="text1"/>
      <w:szCs w:val="21"/>
    </w:rPr>
  </w:style>
  <w:style w:type="character" w:customStyle="1" w:styleId="zyChar1">
    <w:name w:val="zy_图表名称 Char"/>
    <w:basedOn w:val="a1"/>
    <w:link w:val="zy7"/>
    <w:qFormat/>
    <w:rsid w:val="00BD0BC7"/>
    <w:rPr>
      <w:rFonts w:asciiTheme="minorEastAsia" w:eastAsiaTheme="minorEastAsia" w:hAnsiTheme="minorEastAsia" w:cs="宋体"/>
      <w:color w:val="000000" w:themeColor="text1"/>
      <w:kern w:val="2"/>
      <w:sz w:val="21"/>
      <w:szCs w:val="21"/>
    </w:rPr>
  </w:style>
  <w:style w:type="character" w:customStyle="1" w:styleId="Char">
    <w:name w:val="正文缩进 Char"/>
    <w:link w:val="a4"/>
    <w:qFormat/>
    <w:rsid w:val="00BD0BC7"/>
  </w:style>
  <w:style w:type="character" w:customStyle="1" w:styleId="FormatvorlageFett">
    <w:name w:val="Formatvorlage Fett"/>
    <w:qFormat/>
    <w:rsid w:val="00BD0BC7"/>
    <w:rPr>
      <w:b/>
      <w:bCs/>
    </w:rPr>
  </w:style>
  <w:style w:type="paragraph" w:customStyle="1" w:styleId="aff2">
    <w:name w:val="表格内容"/>
    <w:basedOn w:val="a0"/>
    <w:link w:val="aff3"/>
    <w:qFormat/>
    <w:rsid w:val="00BD0BC7"/>
    <w:pPr>
      <w:adjustRightInd w:val="0"/>
      <w:snapToGrid w:val="0"/>
      <w:spacing w:beforeLines="20" w:afterLines="20" w:line="240" w:lineRule="auto"/>
      <w:jc w:val="center"/>
    </w:pPr>
    <w:rPr>
      <w:rFonts w:asciiTheme="minorHAnsi" w:eastAsiaTheme="minorEastAsia" w:hAnsiTheme="minorHAnsi" w:cstheme="minorBidi"/>
      <w:szCs w:val="22"/>
    </w:rPr>
  </w:style>
  <w:style w:type="character" w:customStyle="1" w:styleId="aff3">
    <w:name w:val="表格内容 字符"/>
    <w:basedOn w:val="a1"/>
    <w:link w:val="aff2"/>
    <w:qFormat/>
    <w:locked/>
    <w:rsid w:val="00BD0BC7"/>
    <w:rPr>
      <w:rFonts w:asciiTheme="minorHAnsi" w:eastAsiaTheme="minorEastAsia" w:hAnsiTheme="minorHAnsi" w:cstheme="minorBidi"/>
      <w:kern w:val="2"/>
      <w:sz w:val="21"/>
      <w:szCs w:val="22"/>
    </w:rPr>
  </w:style>
  <w:style w:type="table" w:customStyle="1" w:styleId="34">
    <w:name w:val="网格型3"/>
    <w:basedOn w:val="a2"/>
    <w:uiPriority w:val="59"/>
    <w:qFormat/>
    <w:rsid w:val="00BD0BC7"/>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0"/>
    <w:qFormat/>
    <w:rsid w:val="00BD0BC7"/>
    <w:pPr>
      <w:widowControl/>
      <w:spacing w:before="100" w:beforeAutospacing="1" w:after="100" w:afterAutospacing="1" w:line="240" w:lineRule="auto"/>
      <w:jc w:val="left"/>
    </w:pPr>
    <w:rPr>
      <w:rFonts w:ascii="宋体" w:hAnsi="宋体" w:cs="宋体"/>
      <w:kern w:val="0"/>
      <w:sz w:val="24"/>
      <w:szCs w:val="24"/>
    </w:rPr>
  </w:style>
  <w:style w:type="paragraph" w:customStyle="1" w:styleId="font5">
    <w:name w:val="font5"/>
    <w:basedOn w:val="a0"/>
    <w:qFormat/>
    <w:rsid w:val="00BD0BC7"/>
    <w:pPr>
      <w:widowControl/>
      <w:spacing w:before="100" w:beforeAutospacing="1" w:after="100" w:afterAutospacing="1" w:line="240" w:lineRule="auto"/>
      <w:jc w:val="left"/>
    </w:pPr>
    <w:rPr>
      <w:rFonts w:ascii="等线" w:eastAsia="等线" w:hAnsi="等线" w:cs="宋体"/>
      <w:kern w:val="0"/>
      <w:sz w:val="18"/>
      <w:szCs w:val="18"/>
    </w:rPr>
  </w:style>
  <w:style w:type="paragraph" w:customStyle="1" w:styleId="font6">
    <w:name w:val="font6"/>
    <w:basedOn w:val="a0"/>
    <w:qFormat/>
    <w:rsid w:val="00BD0BC7"/>
    <w:pPr>
      <w:widowControl/>
      <w:spacing w:before="100" w:beforeAutospacing="1" w:after="100" w:afterAutospacing="1" w:line="240" w:lineRule="auto"/>
      <w:jc w:val="left"/>
    </w:pPr>
    <w:rPr>
      <w:rFonts w:ascii="宋体" w:hAnsi="宋体" w:cs="宋体"/>
      <w:kern w:val="0"/>
      <w:sz w:val="22"/>
      <w:szCs w:val="22"/>
    </w:rPr>
  </w:style>
  <w:style w:type="paragraph" w:customStyle="1" w:styleId="font7">
    <w:name w:val="font7"/>
    <w:basedOn w:val="a0"/>
    <w:qFormat/>
    <w:rsid w:val="00BD0BC7"/>
    <w:pPr>
      <w:widowControl/>
      <w:spacing w:before="100" w:beforeAutospacing="1" w:after="100" w:afterAutospacing="1" w:line="240" w:lineRule="auto"/>
      <w:jc w:val="left"/>
    </w:pPr>
    <w:rPr>
      <w:rFonts w:ascii="Calibri" w:hAnsi="Calibri" w:cs="Calibri"/>
      <w:kern w:val="0"/>
      <w:sz w:val="22"/>
      <w:szCs w:val="22"/>
    </w:rPr>
  </w:style>
  <w:style w:type="paragraph" w:customStyle="1" w:styleId="xl65">
    <w:name w:val="xl65"/>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24"/>
      <w:szCs w:val="24"/>
    </w:rPr>
  </w:style>
  <w:style w:type="paragraph" w:customStyle="1" w:styleId="xl66">
    <w:name w:val="xl66"/>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24"/>
      <w:szCs w:val="24"/>
    </w:rPr>
  </w:style>
  <w:style w:type="paragraph" w:customStyle="1" w:styleId="xl67">
    <w:name w:val="xl67"/>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68">
    <w:name w:val="xl68"/>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69">
    <w:name w:val="xl69"/>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b/>
      <w:bCs/>
      <w:kern w:val="0"/>
      <w:sz w:val="24"/>
      <w:szCs w:val="24"/>
    </w:rPr>
  </w:style>
  <w:style w:type="paragraph" w:customStyle="1" w:styleId="xl70">
    <w:name w:val="xl70"/>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72">
    <w:name w:val="xl72"/>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b/>
      <w:bCs/>
      <w:kern w:val="0"/>
      <w:sz w:val="24"/>
      <w:szCs w:val="24"/>
    </w:rPr>
  </w:style>
  <w:style w:type="paragraph" w:customStyle="1" w:styleId="xl73">
    <w:name w:val="xl73"/>
    <w:basedOn w:val="a0"/>
    <w:qFormat/>
    <w:rsid w:val="00BD0BC7"/>
    <w:pPr>
      <w:widowControl/>
      <w:spacing w:before="100" w:beforeAutospacing="1" w:after="100" w:afterAutospacing="1" w:line="240" w:lineRule="auto"/>
      <w:jc w:val="left"/>
    </w:pPr>
    <w:rPr>
      <w:rFonts w:ascii="宋体" w:hAnsi="宋体" w:cs="宋体"/>
      <w:kern w:val="0"/>
      <w:sz w:val="24"/>
      <w:szCs w:val="24"/>
    </w:rPr>
  </w:style>
  <w:style w:type="paragraph" w:customStyle="1" w:styleId="xl74">
    <w:name w:val="xl74"/>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75">
    <w:name w:val="xl75"/>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76">
    <w:name w:val="xl76"/>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77">
    <w:name w:val="xl77"/>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b/>
      <w:bCs/>
      <w:kern w:val="0"/>
      <w:sz w:val="24"/>
      <w:szCs w:val="24"/>
    </w:rPr>
  </w:style>
  <w:style w:type="paragraph" w:customStyle="1" w:styleId="xl78">
    <w:name w:val="xl78"/>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79">
    <w:name w:val="xl79"/>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b/>
      <w:bCs/>
      <w:kern w:val="0"/>
      <w:sz w:val="24"/>
      <w:szCs w:val="24"/>
    </w:rPr>
  </w:style>
  <w:style w:type="paragraph" w:customStyle="1" w:styleId="xl80">
    <w:name w:val="xl80"/>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b/>
      <w:bCs/>
      <w:kern w:val="0"/>
      <w:sz w:val="24"/>
      <w:szCs w:val="24"/>
    </w:rPr>
  </w:style>
  <w:style w:type="paragraph" w:customStyle="1" w:styleId="xl81">
    <w:name w:val="xl81"/>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82">
    <w:name w:val="xl82"/>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83">
    <w:name w:val="xl83"/>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24"/>
      <w:szCs w:val="24"/>
    </w:rPr>
  </w:style>
  <w:style w:type="paragraph" w:customStyle="1" w:styleId="xl84">
    <w:name w:val="xl84"/>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24"/>
      <w:szCs w:val="24"/>
    </w:rPr>
  </w:style>
  <w:style w:type="paragraph" w:customStyle="1" w:styleId="xl85">
    <w:name w:val="xl85"/>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86">
    <w:name w:val="xl86"/>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87">
    <w:name w:val="xl87"/>
    <w:basedOn w:val="a0"/>
    <w:qFormat/>
    <w:rsid w:val="00BD0BC7"/>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88">
    <w:name w:val="xl88"/>
    <w:basedOn w:val="a0"/>
    <w:qFormat/>
    <w:rsid w:val="00BD0BC7"/>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89">
    <w:name w:val="xl89"/>
    <w:basedOn w:val="a0"/>
    <w:qFormat/>
    <w:rsid w:val="00BD0BC7"/>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90">
    <w:name w:val="xl90"/>
    <w:basedOn w:val="a0"/>
    <w:qFormat/>
    <w:rsid w:val="00BD0BC7"/>
    <w:pPr>
      <w:widowControl/>
      <w:pBdr>
        <w:top w:val="single" w:sz="4" w:space="0" w:color="auto"/>
        <w:left w:val="single" w:sz="4" w:space="0" w:color="auto"/>
        <w:right w:val="single" w:sz="4" w:space="0" w:color="auto"/>
      </w:pBdr>
      <w:spacing w:before="100" w:beforeAutospacing="1" w:after="100" w:afterAutospacing="1" w:line="240" w:lineRule="auto"/>
      <w:jc w:val="left"/>
    </w:pPr>
    <w:rPr>
      <w:rFonts w:ascii="宋体" w:hAnsi="宋体" w:cs="宋体"/>
      <w:kern w:val="0"/>
      <w:sz w:val="24"/>
      <w:szCs w:val="24"/>
    </w:rPr>
  </w:style>
  <w:style w:type="paragraph" w:customStyle="1" w:styleId="xl91">
    <w:name w:val="xl91"/>
    <w:basedOn w:val="a0"/>
    <w:qFormat/>
    <w:rsid w:val="00BD0BC7"/>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92">
    <w:name w:val="xl92"/>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宋体" w:hAnsi="宋体" w:cs="宋体"/>
      <w:kern w:val="0"/>
      <w:sz w:val="24"/>
      <w:szCs w:val="24"/>
    </w:rPr>
  </w:style>
  <w:style w:type="paragraph" w:customStyle="1" w:styleId="xl93">
    <w:name w:val="xl93"/>
    <w:basedOn w:val="a0"/>
    <w:qFormat/>
    <w:rsid w:val="00BD0BC7"/>
    <w:pPr>
      <w:widowControl/>
      <w:pBdr>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24"/>
      <w:szCs w:val="24"/>
    </w:rPr>
  </w:style>
  <w:style w:type="paragraph" w:customStyle="1" w:styleId="xl94">
    <w:name w:val="xl94"/>
    <w:basedOn w:val="a0"/>
    <w:qFormat/>
    <w:rsid w:val="00BD0BC7"/>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95">
    <w:name w:val="xl95"/>
    <w:basedOn w:val="a0"/>
    <w:qFormat/>
    <w:rsid w:val="00BD0BC7"/>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96">
    <w:name w:val="xl96"/>
    <w:basedOn w:val="a0"/>
    <w:qFormat/>
    <w:rsid w:val="00BD0BC7"/>
    <w:pPr>
      <w:widowControl/>
      <w:pBdr>
        <w:left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97">
    <w:name w:val="xl97"/>
    <w:basedOn w:val="a0"/>
    <w:qFormat/>
    <w:rsid w:val="00BD0BC7"/>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98">
    <w:name w:val="xl98"/>
    <w:basedOn w:val="a0"/>
    <w:qFormat/>
    <w:rsid w:val="00BD0BC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Calibri" w:hAnsi="Calibri" w:cs="Calibri"/>
      <w:kern w:val="0"/>
      <w:sz w:val="24"/>
      <w:szCs w:val="24"/>
    </w:rPr>
  </w:style>
  <w:style w:type="paragraph" w:customStyle="1" w:styleId="xl99">
    <w:name w:val="xl99"/>
    <w:basedOn w:val="a0"/>
    <w:qFormat/>
    <w:rsid w:val="00BD0BC7"/>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24"/>
      <w:szCs w:val="24"/>
    </w:rPr>
  </w:style>
  <w:style w:type="character" w:customStyle="1" w:styleId="fontstyle01">
    <w:name w:val="fontstyle01"/>
    <w:basedOn w:val="a1"/>
    <w:qFormat/>
    <w:rsid w:val="00BD0BC7"/>
    <w:rPr>
      <w:rFonts w:ascii="宋体" w:eastAsia="宋体" w:hAnsi="宋体" w:hint="eastAsia"/>
      <w:color w:val="231815"/>
      <w:sz w:val="22"/>
      <w:szCs w:val="22"/>
    </w:rPr>
  </w:style>
  <w:style w:type="paragraph" w:customStyle="1" w:styleId="xl102">
    <w:name w:val="xl102"/>
    <w:basedOn w:val="a0"/>
    <w:qFormat/>
    <w:rsid w:val="00BD0BC7"/>
    <w:pPr>
      <w:widowControl/>
      <w:pBdr>
        <w:top w:val="single" w:sz="4" w:space="0" w:color="auto"/>
        <w:left w:val="single" w:sz="4" w:space="0" w:color="auto"/>
        <w:bottom w:val="single" w:sz="4" w:space="0" w:color="auto"/>
      </w:pBdr>
      <w:spacing w:before="100" w:beforeAutospacing="1" w:after="100" w:afterAutospacing="1" w:line="240" w:lineRule="auto"/>
      <w:jc w:val="center"/>
    </w:pPr>
    <w:rPr>
      <w:rFonts w:ascii="宋体" w:hAnsi="宋体" w:cs="宋体"/>
      <w:b/>
      <w:bCs/>
      <w:kern w:val="0"/>
      <w:sz w:val="24"/>
      <w:szCs w:val="24"/>
    </w:rPr>
  </w:style>
  <w:style w:type="paragraph" w:customStyle="1" w:styleId="xl103">
    <w:name w:val="xl103"/>
    <w:basedOn w:val="a0"/>
    <w:qFormat/>
    <w:rsid w:val="00BD0BC7"/>
    <w:pPr>
      <w:widowControl/>
      <w:pBdr>
        <w:top w:val="single" w:sz="4" w:space="0" w:color="auto"/>
        <w:bottom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104">
    <w:name w:val="xl104"/>
    <w:basedOn w:val="a0"/>
    <w:qFormat/>
    <w:rsid w:val="00BD0BC7"/>
    <w:pPr>
      <w:widowControl/>
      <w:pBdr>
        <w:top w:val="single" w:sz="4" w:space="0" w:color="auto"/>
        <w:bottom w:val="single" w:sz="4" w:space="0" w:color="auto"/>
      </w:pBdr>
      <w:spacing w:before="100" w:beforeAutospacing="1" w:after="100" w:afterAutospacing="1" w:line="240" w:lineRule="auto"/>
      <w:jc w:val="center"/>
    </w:pPr>
    <w:rPr>
      <w:rFonts w:ascii="宋体" w:hAnsi="宋体" w:cs="宋体"/>
      <w:b/>
      <w:bCs/>
      <w:kern w:val="0"/>
      <w:sz w:val="24"/>
      <w:szCs w:val="24"/>
    </w:rPr>
  </w:style>
  <w:style w:type="paragraph" w:customStyle="1" w:styleId="xl105">
    <w:name w:val="xl105"/>
    <w:basedOn w:val="a0"/>
    <w:qFormat/>
    <w:rsid w:val="00BD0BC7"/>
    <w:pPr>
      <w:widowControl/>
      <w:pBdr>
        <w:top w:val="single" w:sz="4" w:space="0" w:color="auto"/>
        <w:bottom w:val="single" w:sz="4" w:space="0" w:color="auto"/>
      </w:pBdr>
      <w:spacing w:before="100" w:beforeAutospacing="1" w:after="100" w:afterAutospacing="1" w:line="240" w:lineRule="auto"/>
      <w:jc w:val="center"/>
    </w:pPr>
    <w:rPr>
      <w:rFonts w:ascii="宋体" w:hAnsi="宋体" w:cs="宋体"/>
      <w:b/>
      <w:bCs/>
      <w:kern w:val="0"/>
      <w:sz w:val="24"/>
      <w:szCs w:val="24"/>
    </w:rPr>
  </w:style>
  <w:style w:type="paragraph" w:customStyle="1" w:styleId="xl106">
    <w:name w:val="xl106"/>
    <w:basedOn w:val="a0"/>
    <w:qFormat/>
    <w:rsid w:val="00BD0BC7"/>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107">
    <w:name w:val="xl107"/>
    <w:basedOn w:val="a0"/>
    <w:qFormat/>
    <w:rsid w:val="00BD0BC7"/>
    <w:pPr>
      <w:widowControl/>
      <w:pBdr>
        <w:top w:val="single" w:sz="4" w:space="0" w:color="auto"/>
        <w:bottom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108">
    <w:name w:val="xl108"/>
    <w:basedOn w:val="a0"/>
    <w:qFormat/>
    <w:rsid w:val="00BD0BC7"/>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109">
    <w:name w:val="xl109"/>
    <w:basedOn w:val="a0"/>
    <w:qFormat/>
    <w:rsid w:val="00BD0BC7"/>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110">
    <w:name w:val="xl110"/>
    <w:basedOn w:val="a0"/>
    <w:qFormat/>
    <w:rsid w:val="00BD0BC7"/>
    <w:pPr>
      <w:widowControl/>
      <w:pBdr>
        <w:left w:val="single" w:sz="4" w:space="0" w:color="auto"/>
        <w:right w:val="single" w:sz="4" w:space="0" w:color="auto"/>
      </w:pBdr>
      <w:spacing w:before="100" w:beforeAutospacing="1" w:after="100" w:afterAutospacing="1" w:line="240" w:lineRule="auto"/>
      <w:jc w:val="left"/>
    </w:pPr>
    <w:rPr>
      <w:rFonts w:ascii="宋体" w:hAnsi="宋体" w:cs="宋体"/>
      <w:kern w:val="0"/>
      <w:sz w:val="24"/>
      <w:szCs w:val="24"/>
    </w:rPr>
  </w:style>
  <w:style w:type="paragraph" w:customStyle="1" w:styleId="xl111">
    <w:name w:val="xl111"/>
    <w:basedOn w:val="a0"/>
    <w:qFormat/>
    <w:rsid w:val="00BD0BC7"/>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112">
    <w:name w:val="xl112"/>
    <w:basedOn w:val="a0"/>
    <w:qFormat/>
    <w:rsid w:val="00BD0BC7"/>
    <w:pPr>
      <w:widowControl/>
      <w:pBdr>
        <w:top w:val="single" w:sz="4" w:space="0" w:color="auto"/>
        <w:bottom w:val="single" w:sz="4" w:space="0" w:color="auto"/>
      </w:pBdr>
      <w:spacing w:before="100" w:beforeAutospacing="1" w:after="100" w:afterAutospacing="1" w:line="240" w:lineRule="auto"/>
      <w:jc w:val="left"/>
    </w:pPr>
    <w:rPr>
      <w:rFonts w:ascii="宋体" w:hAnsi="宋体" w:cs="宋体"/>
      <w:b/>
      <w:bCs/>
      <w:kern w:val="0"/>
      <w:sz w:val="24"/>
      <w:szCs w:val="24"/>
    </w:rPr>
  </w:style>
  <w:style w:type="paragraph" w:customStyle="1" w:styleId="xl113">
    <w:name w:val="xl113"/>
    <w:basedOn w:val="a0"/>
    <w:qFormat/>
    <w:rsid w:val="00BD0BC7"/>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b/>
      <w:bCs/>
      <w:kern w:val="0"/>
      <w:sz w:val="24"/>
      <w:szCs w:val="24"/>
    </w:rPr>
  </w:style>
  <w:style w:type="character" w:customStyle="1" w:styleId="aff4">
    <w:name w:val="正文文本_"/>
    <w:basedOn w:val="a1"/>
    <w:link w:val="17"/>
    <w:qFormat/>
    <w:rsid w:val="00BD0BC7"/>
    <w:rPr>
      <w:rFonts w:ascii="宋体" w:hAnsi="宋体" w:cs="宋体"/>
      <w:lang w:val="zh-CN" w:bidi="zh-CN"/>
    </w:rPr>
  </w:style>
  <w:style w:type="paragraph" w:customStyle="1" w:styleId="17">
    <w:name w:val="正文文本1"/>
    <w:basedOn w:val="a0"/>
    <w:link w:val="aff4"/>
    <w:qFormat/>
    <w:rsid w:val="00BD0BC7"/>
    <w:pPr>
      <w:spacing w:line="410" w:lineRule="auto"/>
      <w:ind w:firstLine="400"/>
      <w:jc w:val="left"/>
    </w:pPr>
    <w:rPr>
      <w:rFonts w:ascii="宋体" w:hAnsi="宋体" w:cs="宋体"/>
      <w:kern w:val="0"/>
      <w:sz w:val="20"/>
      <w:lang w:val="zh-CN" w:bidi="zh-CN"/>
    </w:rPr>
  </w:style>
  <w:style w:type="character" w:customStyle="1" w:styleId="aff5">
    <w:name w:val="其他_"/>
    <w:basedOn w:val="a1"/>
    <w:link w:val="aff6"/>
    <w:qFormat/>
    <w:rsid w:val="00BD0BC7"/>
    <w:rPr>
      <w:rFonts w:eastAsia="Times New Roman"/>
      <w:lang w:val="zh-CN" w:bidi="zh-CN"/>
    </w:rPr>
  </w:style>
  <w:style w:type="paragraph" w:customStyle="1" w:styleId="aff6">
    <w:name w:val="其他"/>
    <w:basedOn w:val="a0"/>
    <w:link w:val="aff5"/>
    <w:qFormat/>
    <w:rsid w:val="00BD0BC7"/>
    <w:pPr>
      <w:spacing w:line="240" w:lineRule="auto"/>
      <w:jc w:val="center"/>
    </w:pPr>
    <w:rPr>
      <w:rFonts w:eastAsia="Times New Roman"/>
      <w:kern w:val="0"/>
      <w:sz w:val="20"/>
      <w:lang w:val="zh-CN" w:bidi="zh-CN"/>
    </w:rPr>
  </w:style>
  <w:style w:type="character" w:customStyle="1" w:styleId="aff7">
    <w:name w:val="表格标题_"/>
    <w:basedOn w:val="a1"/>
    <w:link w:val="aff8"/>
    <w:qFormat/>
    <w:rsid w:val="00BD0BC7"/>
    <w:rPr>
      <w:rFonts w:ascii="宋体" w:hAnsi="宋体" w:cs="宋体"/>
      <w:lang w:val="zh-CN" w:bidi="zh-CN"/>
    </w:rPr>
  </w:style>
  <w:style w:type="paragraph" w:customStyle="1" w:styleId="aff8">
    <w:name w:val="表格标题"/>
    <w:basedOn w:val="a0"/>
    <w:link w:val="aff7"/>
    <w:qFormat/>
    <w:rsid w:val="00BD0BC7"/>
    <w:pPr>
      <w:spacing w:line="240" w:lineRule="auto"/>
      <w:jc w:val="left"/>
    </w:pPr>
    <w:rPr>
      <w:rFonts w:ascii="宋体" w:hAnsi="宋体" w:cs="宋体"/>
      <w:kern w:val="0"/>
      <w:sz w:val="20"/>
      <w:lang w:val="zh-CN" w:bidi="zh-CN"/>
    </w:rPr>
  </w:style>
  <w:style w:type="paragraph" w:customStyle="1" w:styleId="-0">
    <w:name w:val="表格-正文"/>
    <w:basedOn w:val="a0"/>
    <w:link w:val="-Char"/>
    <w:qFormat/>
    <w:rsid w:val="00BD0BC7"/>
    <w:pPr>
      <w:spacing w:line="240" w:lineRule="auto"/>
    </w:pPr>
    <w:rPr>
      <w:szCs w:val="21"/>
      <w:lang w:val="zh-CN"/>
    </w:rPr>
  </w:style>
  <w:style w:type="character" w:customStyle="1" w:styleId="-Char">
    <w:name w:val="表格-正文 Char"/>
    <w:link w:val="-0"/>
    <w:qFormat/>
    <w:rsid w:val="00BD0BC7"/>
    <w:rPr>
      <w:kern w:val="2"/>
      <w:sz w:val="21"/>
      <w:szCs w:val="21"/>
      <w:lang w:val="zh-CN"/>
    </w:rPr>
  </w:style>
  <w:style w:type="paragraph" w:customStyle="1" w:styleId="Aff9">
    <w:name w:val="正文 A"/>
    <w:qFormat/>
    <w:rsid w:val="00BD0BC7"/>
    <w:pPr>
      <w:widowControl w:val="0"/>
      <w:jc w:val="both"/>
    </w:pPr>
    <w:rPr>
      <w:rFonts w:ascii="Arial Unicode MS" w:eastAsia="Arial Unicode MS" w:hAnsi="Arial Unicode MS" w:cs="Arial Unicode MS" w:hint="eastAsia"/>
      <w:color w:val="000000"/>
      <w:kern w:val="2"/>
      <w:sz w:val="21"/>
      <w:szCs w:val="21"/>
    </w:rPr>
  </w:style>
  <w:style w:type="character" w:customStyle="1" w:styleId="font61">
    <w:name w:val="font61"/>
    <w:basedOn w:val="a1"/>
    <w:qFormat/>
    <w:rsid w:val="00BD0BC7"/>
    <w:rPr>
      <w:rFonts w:ascii="Times New Roman" w:hAnsi="Times New Roman" w:cs="Times New Roman" w:hint="default"/>
      <w:color w:val="000000"/>
      <w:sz w:val="24"/>
      <w:szCs w:val="24"/>
      <w:u w:val="none"/>
    </w:rPr>
  </w:style>
  <w:style w:type="character" w:customStyle="1" w:styleId="affa">
    <w:name w:val="无"/>
    <w:qFormat/>
    <w:rsid w:val="00BD0BC7"/>
  </w:style>
  <w:style w:type="character" w:customStyle="1" w:styleId="18">
    <w:name w:val="列表段落 字符1"/>
    <w:uiPriority w:val="34"/>
    <w:qFormat/>
    <w:locked/>
    <w:rsid w:val="00BD0BC7"/>
    <w:rPr>
      <w:kern w:val="2"/>
      <w:sz w:val="21"/>
      <w:szCs w:val="22"/>
    </w:rPr>
  </w:style>
  <w:style w:type="paragraph" w:customStyle="1" w:styleId="affb">
    <w:name w:val="图片"/>
    <w:link w:val="affc"/>
    <w:uiPriority w:val="9"/>
    <w:qFormat/>
    <w:rsid w:val="00BD0BC7"/>
    <w:pPr>
      <w:jc w:val="center"/>
    </w:pPr>
    <w:rPr>
      <w:sz w:val="22"/>
    </w:rPr>
  </w:style>
  <w:style w:type="character" w:customStyle="1" w:styleId="affc">
    <w:name w:val="图片 字符"/>
    <w:basedOn w:val="a1"/>
    <w:link w:val="affb"/>
    <w:uiPriority w:val="9"/>
    <w:qFormat/>
    <w:locked/>
    <w:rsid w:val="00BD0BC7"/>
    <w:rPr>
      <w:sz w:val="22"/>
    </w:rPr>
  </w:style>
  <w:style w:type="paragraph" w:customStyle="1" w:styleId="-">
    <w:name w:val="正文-带编号"/>
    <w:basedOn w:val="a0"/>
    <w:link w:val="-Char0"/>
    <w:qFormat/>
    <w:rsid w:val="00BD0BC7"/>
    <w:pPr>
      <w:numPr>
        <w:numId w:val="5"/>
      </w:numPr>
      <w:ind w:firstLine="0"/>
    </w:pPr>
    <w:rPr>
      <w:sz w:val="24"/>
      <w:szCs w:val="24"/>
    </w:rPr>
  </w:style>
  <w:style w:type="character" w:customStyle="1" w:styleId="-Char0">
    <w:name w:val="正文-带编号 Char"/>
    <w:link w:val="-"/>
    <w:qFormat/>
    <w:rsid w:val="00BD0BC7"/>
    <w:rPr>
      <w:kern w:val="2"/>
      <w:sz w:val="24"/>
      <w:szCs w:val="24"/>
    </w:rPr>
  </w:style>
  <w:style w:type="paragraph" w:customStyle="1" w:styleId="Style10">
    <w:name w:val="_Style 10"/>
    <w:basedOn w:val="a0"/>
    <w:qFormat/>
    <w:rsid w:val="00BD0BC7"/>
    <w:pPr>
      <w:spacing w:line="480" w:lineRule="exact"/>
      <w:ind w:firstLineChars="200" w:firstLine="420"/>
    </w:pPr>
    <w:rPr>
      <w:rFonts w:eastAsia="微软雅黑" w:cstheme="minorBidi"/>
    </w:rPr>
  </w:style>
  <w:style w:type="paragraph" w:customStyle="1" w:styleId="24">
    <w:name w:val="列出段落2"/>
    <w:basedOn w:val="a0"/>
    <w:link w:val="Chare"/>
    <w:uiPriority w:val="34"/>
    <w:qFormat/>
    <w:rsid w:val="00BD0BC7"/>
    <w:pPr>
      <w:spacing w:line="240" w:lineRule="auto"/>
      <w:ind w:firstLineChars="200" w:firstLine="420"/>
    </w:pPr>
    <w:rPr>
      <w:rFonts w:ascii="Calibri" w:hAnsi="Calibri"/>
      <w:szCs w:val="22"/>
    </w:rPr>
  </w:style>
  <w:style w:type="character" w:customStyle="1" w:styleId="Chare">
    <w:name w:val="列出段落 Char"/>
    <w:link w:val="24"/>
    <w:uiPriority w:val="34"/>
    <w:qFormat/>
    <w:rsid w:val="00BD0BC7"/>
    <w:rPr>
      <w:rFonts w:ascii="Calibri" w:hAnsi="Calibri"/>
      <w:kern w:val="2"/>
      <w:sz w:val="21"/>
      <w:szCs w:val="22"/>
    </w:rPr>
  </w:style>
  <w:style w:type="paragraph" w:customStyle="1" w:styleId="affd">
    <w:name w:val="首行缩进"/>
    <w:basedOn w:val="a0"/>
    <w:link w:val="affe"/>
    <w:qFormat/>
    <w:rsid w:val="00BD0BC7"/>
    <w:pPr>
      <w:widowControl/>
      <w:snapToGrid w:val="0"/>
      <w:ind w:firstLineChars="200" w:firstLine="200"/>
      <w:jc w:val="left"/>
    </w:pPr>
    <w:rPr>
      <w:rFonts w:ascii="宋体" w:hAnsi="宋体" w:cs="宋体"/>
      <w:kern w:val="0"/>
      <w:sz w:val="24"/>
      <w:szCs w:val="24"/>
    </w:rPr>
  </w:style>
  <w:style w:type="character" w:customStyle="1" w:styleId="affe">
    <w:name w:val="首行缩进 字符"/>
    <w:link w:val="affd"/>
    <w:qFormat/>
    <w:rsid w:val="00BD0BC7"/>
    <w:rPr>
      <w:rFonts w:ascii="宋体" w:hAnsi="宋体" w:cs="宋体"/>
      <w:sz w:val="24"/>
      <w:szCs w:val="24"/>
    </w:rPr>
  </w:style>
  <w:style w:type="paragraph" w:customStyle="1" w:styleId="1CharCharCharChar">
    <w:name w:val="段落1 Char Char Char Char"/>
    <w:basedOn w:val="a0"/>
    <w:qFormat/>
    <w:rsid w:val="00BD0BC7"/>
    <w:pPr>
      <w:spacing w:beforeLines="50" w:line="360" w:lineRule="exact"/>
      <w:ind w:leftChars="200" w:left="200"/>
    </w:pPr>
  </w:style>
  <w:style w:type="paragraph" w:customStyle="1" w:styleId="20">
    <w:name w:val="列表段落2"/>
    <w:basedOn w:val="afc"/>
    <w:uiPriority w:val="7"/>
    <w:qFormat/>
    <w:rsid w:val="00BD0BC7"/>
    <w:pPr>
      <w:numPr>
        <w:numId w:val="6"/>
      </w:numPr>
      <w:adjustRightInd w:val="0"/>
      <w:snapToGrid w:val="0"/>
      <w:spacing w:afterLines="50" w:line="312" w:lineRule="auto"/>
      <w:ind w:firstLineChars="0" w:firstLine="0"/>
      <w:contextualSpacing/>
    </w:pPr>
    <w:rPr>
      <w:rFonts w:ascii="宋体" w:hAnsi="宋体"/>
      <w:sz w:val="22"/>
      <w:szCs w:val="21"/>
    </w:rPr>
  </w:style>
  <w:style w:type="paragraph" w:customStyle="1" w:styleId="30">
    <w:name w:val="列表段落3"/>
    <w:basedOn w:val="20"/>
    <w:uiPriority w:val="7"/>
    <w:qFormat/>
    <w:rsid w:val="00BD0BC7"/>
    <w:pPr>
      <w:numPr>
        <w:numId w:val="7"/>
      </w:numPr>
      <w:tabs>
        <w:tab w:val="left" w:pos="360"/>
      </w:tabs>
      <w:ind w:left="420"/>
    </w:pPr>
  </w:style>
  <w:style w:type="paragraph" w:customStyle="1" w:styleId="a">
    <w:name w:val="重要列表"/>
    <w:basedOn w:val="a0"/>
    <w:link w:val="afff"/>
    <w:uiPriority w:val="4"/>
    <w:qFormat/>
    <w:rsid w:val="00BD0BC7"/>
    <w:pPr>
      <w:numPr>
        <w:numId w:val="8"/>
      </w:numPr>
      <w:tabs>
        <w:tab w:val="left" w:pos="709"/>
      </w:tabs>
      <w:adjustRightInd w:val="0"/>
      <w:snapToGrid w:val="0"/>
      <w:spacing w:beforeLines="50" w:line="312" w:lineRule="auto"/>
      <w:ind w:firstLine="0"/>
      <w:jc w:val="left"/>
    </w:pPr>
    <w:rPr>
      <w:rFonts w:ascii="宋体" w:hAnsi="宋体"/>
      <w:b/>
      <w:color w:val="000000"/>
      <w:sz w:val="22"/>
      <w:szCs w:val="21"/>
    </w:rPr>
  </w:style>
  <w:style w:type="character" w:customStyle="1" w:styleId="afff">
    <w:name w:val="重要列表 字符"/>
    <w:basedOn w:val="a1"/>
    <w:link w:val="a"/>
    <w:uiPriority w:val="4"/>
    <w:qFormat/>
    <w:locked/>
    <w:rsid w:val="00BD0BC7"/>
    <w:rPr>
      <w:rFonts w:ascii="宋体" w:hAnsi="宋体"/>
      <w:b/>
      <w:color w:val="000000"/>
      <w:kern w:val="2"/>
      <w:sz w:val="22"/>
      <w:szCs w:val="21"/>
    </w:rPr>
  </w:style>
  <w:style w:type="paragraph" w:customStyle="1" w:styleId="19">
    <w:name w:val="1正文"/>
    <w:basedOn w:val="a0"/>
    <w:link w:val="1Char1"/>
    <w:qFormat/>
    <w:rsid w:val="00BD0BC7"/>
    <w:pPr>
      <w:widowControl/>
      <w:spacing w:beforeLines="50" w:afterLines="50"/>
      <w:jc w:val="left"/>
    </w:pPr>
    <w:rPr>
      <w:rFonts w:cs="宋体"/>
      <w:kern w:val="0"/>
      <w:sz w:val="24"/>
      <w:szCs w:val="24"/>
    </w:rPr>
  </w:style>
  <w:style w:type="character" w:customStyle="1" w:styleId="1Char1">
    <w:name w:val="1正文 Char"/>
    <w:link w:val="19"/>
    <w:qFormat/>
    <w:rsid w:val="00BD0BC7"/>
    <w:rPr>
      <w:rFonts w:cs="宋体"/>
      <w:sz w:val="24"/>
      <w:szCs w:val="24"/>
    </w:rPr>
  </w:style>
  <w:style w:type="character" w:customStyle="1" w:styleId="afff0">
    <w:name w:val="表格标题 字符"/>
    <w:basedOn w:val="a1"/>
    <w:uiPriority w:val="8"/>
    <w:qFormat/>
    <w:locked/>
    <w:rsid w:val="00BD0BC7"/>
    <w:rPr>
      <w:rFonts w:ascii="宋体" w:hAnsi="宋体"/>
      <w:b/>
      <w:sz w:val="22"/>
      <w:szCs w:val="24"/>
    </w:rPr>
  </w:style>
  <w:style w:type="paragraph" w:customStyle="1" w:styleId="afff1">
    <w:name w:val="表头"/>
    <w:basedOn w:val="a0"/>
    <w:link w:val="afff2"/>
    <w:qFormat/>
    <w:rsid w:val="00BD0BC7"/>
    <w:pPr>
      <w:spacing w:beforeLines="20" w:afterLines="10"/>
    </w:pPr>
    <w:rPr>
      <w:b/>
      <w:szCs w:val="24"/>
    </w:rPr>
  </w:style>
  <w:style w:type="character" w:customStyle="1" w:styleId="afff2">
    <w:name w:val="表头 字符"/>
    <w:basedOn w:val="a1"/>
    <w:link w:val="afff1"/>
    <w:qFormat/>
    <w:rsid w:val="00BD0BC7"/>
    <w:rPr>
      <w:b/>
      <w:kern w:val="2"/>
      <w:sz w:val="21"/>
      <w:szCs w:val="24"/>
    </w:rPr>
  </w:style>
  <w:style w:type="paragraph" w:customStyle="1" w:styleId="afff3">
    <w:name w:val="*正文"/>
    <w:basedOn w:val="a0"/>
    <w:link w:val="Charf"/>
    <w:qFormat/>
    <w:rsid w:val="00BD0BC7"/>
    <w:pPr>
      <w:ind w:firstLineChars="200" w:firstLine="200"/>
    </w:pPr>
    <w:rPr>
      <w:rFonts w:ascii="宋体" w:hAnsi="宋体" w:cs="仿宋_GB2312"/>
      <w:sz w:val="28"/>
      <w:szCs w:val="24"/>
    </w:rPr>
  </w:style>
  <w:style w:type="character" w:customStyle="1" w:styleId="Charf">
    <w:name w:val="*正文 Char"/>
    <w:link w:val="afff3"/>
    <w:qFormat/>
    <w:rsid w:val="00BD0BC7"/>
    <w:rPr>
      <w:rFonts w:ascii="宋体" w:hAnsi="宋体" w:cs="仿宋_GB2312"/>
      <w:kern w:val="2"/>
      <w:sz w:val="28"/>
      <w:szCs w:val="24"/>
    </w:rPr>
  </w:style>
  <w:style w:type="character" w:customStyle="1" w:styleId="1a">
    <w:name w:val="列出段落 字符1"/>
    <w:uiPriority w:val="34"/>
    <w:qFormat/>
    <w:locked/>
    <w:rsid w:val="00BD0BC7"/>
    <w:rPr>
      <w:kern w:val="2"/>
      <w:sz w:val="28"/>
      <w:szCs w:val="24"/>
    </w:rPr>
  </w:style>
  <w:style w:type="paragraph" w:customStyle="1" w:styleId="biaoge">
    <w:name w:val="biaoge"/>
    <w:next w:val="a0"/>
    <w:link w:val="biaoge0"/>
    <w:qFormat/>
    <w:rsid w:val="00BD0BC7"/>
    <w:rPr>
      <w:kern w:val="2"/>
      <w:sz w:val="21"/>
      <w:szCs w:val="22"/>
    </w:rPr>
  </w:style>
  <w:style w:type="character" w:customStyle="1" w:styleId="biaoge0">
    <w:name w:val="biaoge 字符"/>
    <w:basedOn w:val="a1"/>
    <w:link w:val="biaoge"/>
    <w:qFormat/>
    <w:rsid w:val="00BD0BC7"/>
    <w:rPr>
      <w:kern w:val="2"/>
      <w:sz w:val="21"/>
      <w:szCs w:val="22"/>
    </w:rPr>
  </w:style>
  <w:style w:type="paragraph" w:customStyle="1" w:styleId="41">
    <w:name w:val="4级目录"/>
    <w:basedOn w:val="a0"/>
    <w:qFormat/>
    <w:rsid w:val="00BD0BC7"/>
    <w:pPr>
      <w:keepNext/>
      <w:keepLines/>
      <w:tabs>
        <w:tab w:val="left" w:pos="720"/>
        <w:tab w:val="left" w:pos="864"/>
      </w:tabs>
      <w:adjustRightInd w:val="0"/>
      <w:spacing w:before="280" w:after="290"/>
      <w:ind w:left="2102" w:hanging="420"/>
      <w:textAlignment w:val="baseline"/>
      <w:outlineLvl w:val="3"/>
    </w:pPr>
    <w:rPr>
      <w:rFonts w:ascii="仿宋" w:eastAsiaTheme="majorEastAsia" w:hAnsi="仿宋"/>
      <w:b/>
      <w:spacing w:val="20"/>
      <w:kern w:val="0"/>
      <w:sz w:val="24"/>
      <w:szCs w:val="28"/>
    </w:rPr>
  </w:style>
  <w:style w:type="character" w:customStyle="1" w:styleId="jsonkey">
    <w:name w:val="json_key"/>
    <w:basedOn w:val="a1"/>
    <w:qFormat/>
    <w:rsid w:val="00BD0BC7"/>
  </w:style>
  <w:style w:type="paragraph" w:customStyle="1" w:styleId="GrafikSeitenbreitezentrischChar">
    <w:name w:val="Grafik Seitenbreite zentrisch Char"/>
    <w:basedOn w:val="a0"/>
    <w:qFormat/>
    <w:rsid w:val="00BD0BC7"/>
    <w:pPr>
      <w:widowControl/>
      <w:tabs>
        <w:tab w:val="center" w:pos="-1985"/>
        <w:tab w:val="decimal" w:pos="-1843"/>
        <w:tab w:val="left" w:pos="897"/>
      </w:tabs>
      <w:spacing w:before="40" w:after="120" w:line="240" w:lineRule="auto"/>
      <w:ind w:right="62"/>
      <w:jc w:val="center"/>
    </w:pPr>
    <w:rPr>
      <w:rFonts w:ascii="Tahoma" w:hAnsi="宋体" w:cs="Tahoma"/>
      <w:kern w:val="0"/>
      <w:sz w:val="22"/>
      <w:szCs w:val="18"/>
    </w:rPr>
  </w:style>
  <w:style w:type="paragraph" w:customStyle="1" w:styleId="font8">
    <w:name w:val="font8"/>
    <w:basedOn w:val="a0"/>
    <w:qFormat/>
    <w:rsid w:val="00BD0BC7"/>
    <w:pPr>
      <w:widowControl/>
      <w:spacing w:before="100" w:beforeAutospacing="1" w:after="100" w:afterAutospacing="1" w:line="240" w:lineRule="auto"/>
      <w:jc w:val="left"/>
    </w:pPr>
    <w:rPr>
      <w:rFonts w:ascii="宋体" w:hAnsi="宋体" w:cs="宋体"/>
      <w:color w:val="000000"/>
      <w:kern w:val="0"/>
      <w:sz w:val="22"/>
      <w:szCs w:val="22"/>
    </w:rPr>
  </w:style>
  <w:style w:type="paragraph" w:customStyle="1" w:styleId="font9">
    <w:name w:val="font9"/>
    <w:basedOn w:val="a0"/>
    <w:qFormat/>
    <w:rsid w:val="00BD0BC7"/>
    <w:pPr>
      <w:widowControl/>
      <w:spacing w:before="100" w:beforeAutospacing="1" w:after="100" w:afterAutospacing="1" w:line="240" w:lineRule="auto"/>
      <w:jc w:val="left"/>
    </w:pPr>
    <w:rPr>
      <w:rFonts w:ascii="宋体" w:hAnsi="宋体" w:cs="宋体"/>
      <w:color w:val="000000"/>
      <w:kern w:val="0"/>
      <w:szCs w:val="21"/>
    </w:rPr>
  </w:style>
  <w:style w:type="paragraph" w:customStyle="1" w:styleId="font10">
    <w:name w:val="font10"/>
    <w:basedOn w:val="a0"/>
    <w:qFormat/>
    <w:rsid w:val="00BD0BC7"/>
    <w:pPr>
      <w:widowControl/>
      <w:spacing w:before="100" w:beforeAutospacing="1" w:after="100" w:afterAutospacing="1" w:line="240" w:lineRule="auto"/>
      <w:jc w:val="left"/>
    </w:pPr>
    <w:rPr>
      <w:color w:val="000000"/>
      <w:kern w:val="0"/>
      <w:szCs w:val="21"/>
    </w:rPr>
  </w:style>
  <w:style w:type="paragraph" w:customStyle="1" w:styleId="xl114">
    <w:name w:val="xl114"/>
    <w:basedOn w:val="a0"/>
    <w:qFormat/>
    <w:rsid w:val="00BD0BC7"/>
    <w:pPr>
      <w:widowControl/>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宋体" w:hAnsi="宋体" w:cs="宋体"/>
      <w:color w:val="000000"/>
      <w:kern w:val="0"/>
      <w:sz w:val="24"/>
      <w:szCs w:val="24"/>
    </w:rPr>
  </w:style>
  <w:style w:type="paragraph" w:customStyle="1" w:styleId="xl115">
    <w:name w:val="xl115"/>
    <w:basedOn w:val="a0"/>
    <w:qFormat/>
    <w:rsid w:val="00BD0BC7"/>
    <w:pPr>
      <w:widowControl/>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宋体" w:hAnsi="宋体" w:cs="宋体"/>
      <w:color w:val="000000"/>
      <w:kern w:val="0"/>
      <w:sz w:val="24"/>
      <w:szCs w:val="24"/>
    </w:rPr>
  </w:style>
  <w:style w:type="paragraph" w:customStyle="1" w:styleId="xl116">
    <w:name w:val="xl116"/>
    <w:basedOn w:val="a0"/>
    <w:qFormat/>
    <w:rsid w:val="00BD0BC7"/>
    <w:pPr>
      <w:widowControl/>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宋体" w:hAnsi="宋体" w:cs="宋体"/>
      <w:kern w:val="0"/>
      <w:sz w:val="24"/>
      <w:szCs w:val="24"/>
    </w:rPr>
  </w:style>
  <w:style w:type="paragraph" w:customStyle="1" w:styleId="xl117">
    <w:name w:val="xl117"/>
    <w:basedOn w:val="a0"/>
    <w:qFormat/>
    <w:rsid w:val="00BD0BC7"/>
    <w:pPr>
      <w:widowControl/>
      <w:pBdr>
        <w:top w:val="single" w:sz="8" w:space="0" w:color="auto"/>
        <w:left w:val="single" w:sz="4" w:space="0" w:color="auto"/>
        <w:bottom w:val="single" w:sz="4" w:space="0" w:color="auto"/>
        <w:right w:val="single" w:sz="8" w:space="0" w:color="auto"/>
      </w:pBdr>
      <w:shd w:val="clear" w:color="000000" w:fill="BFBFBF"/>
      <w:spacing w:line="240" w:lineRule="auto"/>
      <w:jc w:val="center"/>
      <w:textAlignment w:val="center"/>
    </w:pPr>
    <w:rPr>
      <w:rFonts w:ascii="宋体" w:hAnsi="宋体" w:cs="宋体"/>
      <w:kern w:val="0"/>
      <w:sz w:val="24"/>
      <w:szCs w:val="24"/>
    </w:rPr>
  </w:style>
  <w:style w:type="paragraph" w:customStyle="1" w:styleId="TOC11">
    <w:name w:val="TOC 标题11"/>
    <w:basedOn w:val="1"/>
    <w:next w:val="a0"/>
    <w:uiPriority w:val="39"/>
    <w:unhideWhenUsed/>
    <w:qFormat/>
    <w:rsid w:val="00BD0BC7"/>
    <w:pPr>
      <w:widowControl/>
      <w:numPr>
        <w:numId w:val="0"/>
      </w:numPr>
      <w:adjustRightInd/>
      <w:spacing w:before="240" w:after="0" w:line="259" w:lineRule="auto"/>
      <w:jc w:val="left"/>
      <w:textAlignment w:val="auto"/>
      <w:outlineLvl w:val="9"/>
    </w:pPr>
    <w:rPr>
      <w:rFonts w:asciiTheme="majorHAnsi" w:eastAsiaTheme="majorEastAsia" w:hAnsiTheme="majorHAnsi" w:cstheme="majorBidi"/>
      <w:b w:val="0"/>
      <w:color w:val="365F91" w:themeColor="accent1" w:themeShade="BF"/>
      <w:kern w:val="0"/>
      <w:sz w:val="32"/>
    </w:rPr>
  </w:style>
  <w:style w:type="table" w:customStyle="1" w:styleId="25">
    <w:name w:val="网格型2"/>
    <w:basedOn w:val="a2"/>
    <w:uiPriority w:val="39"/>
    <w:qFormat/>
    <w:rsid w:val="00BD0BC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修订2"/>
    <w:hidden/>
    <w:uiPriority w:val="99"/>
    <w:semiHidden/>
    <w:qFormat/>
    <w:rsid w:val="00BD0BC7"/>
    <w:rPr>
      <w:kern w:val="2"/>
      <w:sz w:val="21"/>
    </w:rPr>
  </w:style>
  <w:style w:type="paragraph" w:customStyle="1" w:styleId="35">
    <w:name w:val="修订3"/>
    <w:hidden/>
    <w:uiPriority w:val="99"/>
    <w:unhideWhenUsed/>
    <w:qFormat/>
    <w:rsid w:val="00BD0BC7"/>
    <w:rPr>
      <w:kern w:val="2"/>
      <w:sz w:val="21"/>
    </w:rPr>
  </w:style>
  <w:style w:type="paragraph" w:customStyle="1" w:styleId="42">
    <w:name w:val="修订4"/>
    <w:hidden/>
    <w:uiPriority w:val="99"/>
    <w:unhideWhenUsed/>
    <w:qFormat/>
    <w:rsid w:val="00BD0BC7"/>
    <w:rPr>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11</Pages>
  <Words>876</Words>
  <Characters>4998</Characters>
  <Application>Microsoft Office Word</Application>
  <DocSecurity>0</DocSecurity>
  <Lines>41</Lines>
  <Paragraphs>11</Paragraphs>
  <ScaleCrop>false</ScaleCrop>
  <Company>Microsoft</Company>
  <LinksUpToDate>false</LinksUpToDate>
  <CharactersWithSpaces>5863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e35041</dc:creator>
  <cp:lastModifiedBy>0030</cp:lastModifiedBy>
  <cp:revision>34</cp:revision>
  <cp:lastPrinted>2025-04-15T02:41:00Z</cp:lastPrinted>
  <dcterms:created xsi:type="dcterms:W3CDTF">2025-04-15T02:52:00Z</dcterms:created>
  <dcterms:modified xsi:type="dcterms:W3CDTF">2025-04-25T00:16:00Z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741AF38589FF4A3DA63E4E3855189028_13</vt:lpwstr>
  </property>
  <property fmtid="{D5CDD505-2E9C-101B-9397-08002B2CF9AE}" pid="4" name="KSOTemplateDocerSaveRecord">
    <vt:lpwstr>eyJoZGlkIjoiNzkyYTE5MzBmMTc1NzFjOWU3Mjg1MDkwMjk3ZWQ3N2UiLCJ1c2VySWQiOiIxMDE0NjI0Nzg2In0=</vt:lpwstr>
  </property>
</Properties>
</file>